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0B038D1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E2E90">
        <w:rPr>
          <w:rFonts w:ascii="Arial" w:hAnsi="Arial" w:cs="Arial"/>
          <w:b/>
          <w:sz w:val="24"/>
          <w:szCs w:val="24"/>
        </w:rPr>
        <w:t>10</w:t>
      </w:r>
      <w:r w:rsidR="00F82706">
        <w:rPr>
          <w:rFonts w:ascii="Arial" w:hAnsi="Arial" w:cs="Arial"/>
          <w:b/>
          <w:sz w:val="24"/>
          <w:szCs w:val="24"/>
        </w:rPr>
        <w:t>6</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w:t>
      </w:r>
      <w:r w:rsidR="007D4392" w:rsidRPr="00BA40D4">
        <w:rPr>
          <w:rFonts w:ascii="Arial" w:hAnsi="Arial" w:cs="Arial"/>
          <w:b/>
          <w:sz w:val="24"/>
          <w:szCs w:val="24"/>
        </w:rPr>
        <w:t>2</w:t>
      </w:r>
      <w:r w:rsidR="007D4392">
        <w:rPr>
          <w:rFonts w:ascii="Arial" w:hAnsi="Arial" w:cs="Arial"/>
          <w:b/>
          <w:sz w:val="24"/>
          <w:szCs w:val="24"/>
        </w:rPr>
        <w:t>4</w:t>
      </w:r>
      <w:r w:rsidR="006D230E">
        <w:rPr>
          <w:rFonts w:ascii="Arial" w:hAnsi="Arial" w:cs="Arial"/>
          <w:b/>
          <w:sz w:val="24"/>
          <w:szCs w:val="24"/>
        </w:rPr>
        <w:t>2463</w:t>
      </w:r>
    </w:p>
    <w:p w14:paraId="783BF84F" w14:textId="36BF5AA7" w:rsidR="00F86A73" w:rsidRDefault="003B37C1" w:rsidP="004B566C">
      <w:pPr>
        <w:tabs>
          <w:tab w:val="left" w:pos="567"/>
        </w:tabs>
        <w:rPr>
          <w:rFonts w:ascii="Arial" w:hAnsi="Arial" w:cs="Arial"/>
          <w:b/>
          <w:sz w:val="24"/>
        </w:rPr>
      </w:pPr>
      <w:r>
        <w:rPr>
          <w:rFonts w:ascii="Arial" w:hAnsi="Arial" w:cs="Arial"/>
          <w:b/>
          <w:sz w:val="24"/>
        </w:rPr>
        <w:t>M</w:t>
      </w:r>
      <w:r w:rsidR="00AC5BA1">
        <w:rPr>
          <w:rFonts w:ascii="Arial" w:hAnsi="Arial" w:cs="Arial"/>
          <w:b/>
          <w:sz w:val="24"/>
        </w:rPr>
        <w:t>adrid, Spai</w:t>
      </w:r>
      <w:r w:rsidR="00F82706">
        <w:rPr>
          <w:rFonts w:ascii="Arial" w:hAnsi="Arial" w:cs="Arial"/>
          <w:b/>
          <w:sz w:val="24"/>
        </w:rPr>
        <w:t>n, Dec</w:t>
      </w:r>
      <w:r>
        <w:rPr>
          <w:rFonts w:ascii="Arial" w:hAnsi="Arial" w:cs="Arial"/>
          <w:b/>
          <w:sz w:val="24"/>
        </w:rPr>
        <w:t>ember</w:t>
      </w:r>
      <w:r w:rsidRPr="00E6714B">
        <w:rPr>
          <w:rFonts w:ascii="Arial" w:hAnsi="Arial" w:cs="Arial"/>
          <w:b/>
          <w:sz w:val="24"/>
        </w:rPr>
        <w:t xml:space="preserve"> </w:t>
      </w:r>
      <w:r>
        <w:rPr>
          <w:rFonts w:ascii="Arial" w:hAnsi="Arial" w:cs="Arial"/>
          <w:b/>
          <w:sz w:val="24"/>
        </w:rPr>
        <w:t>9-1</w:t>
      </w:r>
      <w:r w:rsidR="00F82706">
        <w:rPr>
          <w:rFonts w:ascii="Arial" w:hAnsi="Arial" w:cs="Arial"/>
          <w:b/>
          <w:sz w:val="24"/>
        </w:rPr>
        <w:t>3</w:t>
      </w:r>
      <w:r>
        <w:rPr>
          <w:rFonts w:ascii="Arial" w:hAnsi="Arial" w:cs="Arial"/>
          <w:b/>
          <w:sz w:val="24"/>
        </w:rPr>
        <w:t xml:space="preserve">th </w:t>
      </w:r>
      <w:r w:rsidRPr="00E6714B">
        <w:rPr>
          <w:rFonts w:ascii="Arial" w:hAnsi="Arial" w:cs="Arial"/>
          <w:b/>
          <w:sz w:val="24"/>
        </w:rPr>
        <w:t>, 202</w:t>
      </w:r>
      <w:r>
        <w:rPr>
          <w:rFonts w:ascii="Arial" w:hAnsi="Arial" w:cs="Arial"/>
          <w:b/>
          <w:sz w:val="24"/>
        </w:rPr>
        <w:t>4</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F82706">
        <w:rPr>
          <w:rFonts w:ascii="Arial" w:hAnsi="Arial" w:cs="Arial"/>
          <w:b/>
          <w:sz w:val="24"/>
        </w:rPr>
        <w:tab/>
      </w:r>
      <w:r w:rsidR="00F82706">
        <w:rPr>
          <w:rFonts w:ascii="Arial" w:hAnsi="Arial" w:cs="Arial"/>
          <w:b/>
          <w:sz w:val="24"/>
        </w:rPr>
        <w:tab/>
      </w:r>
      <w:r w:rsidR="00F82706">
        <w:rPr>
          <w:rFonts w:ascii="Arial" w:hAnsi="Arial" w:cs="Arial"/>
          <w:b/>
          <w:sz w:val="24"/>
        </w:rPr>
        <w:tab/>
      </w:r>
      <w:r w:rsidR="00F82706" w:rsidRPr="00F82706">
        <w:rPr>
          <w:rFonts w:ascii="Arial" w:hAnsi="Arial" w:cs="Arial"/>
          <w:b/>
          <w:i/>
          <w:sz w:val="24"/>
        </w:rPr>
        <w:t>rev RP-241741</w:t>
      </w:r>
    </w:p>
    <w:p w14:paraId="2FB1E889" w14:textId="77777777" w:rsidR="00E6714B" w:rsidRPr="004B566C" w:rsidRDefault="00E6714B" w:rsidP="004B566C">
      <w:pPr>
        <w:tabs>
          <w:tab w:val="left" w:pos="567"/>
        </w:tabs>
        <w:rPr>
          <w:rFonts w:ascii="Arial" w:hAnsi="Arial" w:cs="Arial"/>
          <w:b/>
          <w:sz w:val="24"/>
        </w:rPr>
      </w:pPr>
    </w:p>
    <w:p w14:paraId="573290BB"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49E74248" w14:textId="42149D97"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4E2E90" w:rsidRPr="004E2E90">
        <w:rPr>
          <w:rFonts w:ascii="Arial" w:hAnsi="Arial" w:cs="Arial"/>
          <w:b/>
        </w:rPr>
        <w:t xml:space="preserve">WID: </w:t>
      </w:r>
      <w:r w:rsidR="009214B1" w:rsidRPr="009214B1">
        <w:rPr>
          <w:rFonts w:ascii="Arial" w:hAnsi="Arial" w:cs="Arial"/>
          <w:b/>
        </w:rPr>
        <w:t>Inter RAT mobility support from E-UTRAN TN to NR-NTN</w:t>
      </w:r>
      <w:r w:rsidRPr="00CE07C1">
        <w:rPr>
          <w:rFonts w:ascii="Arial" w:hAnsi="Arial" w:cs="Arial"/>
          <w:b/>
        </w:rPr>
        <w:t>; rapporteur: Thales</w:t>
      </w:r>
      <w:r w:rsidR="00210713">
        <w:rPr>
          <w:rFonts w:ascii="Arial" w:hAnsi="Arial" w:cs="Arial"/>
          <w:b/>
        </w:rPr>
        <w:t>, CATT</w:t>
      </w:r>
    </w:p>
    <w:p w14:paraId="47E690A8" w14:textId="2CC2D793"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525A34">
        <w:rPr>
          <w:rFonts w:ascii="Arial" w:hAnsi="Arial" w:cs="Arial"/>
          <w:lang w:eastAsia="ja-JP"/>
        </w:rPr>
        <w:t>10.3</w:t>
      </w:r>
      <w:r w:rsidR="003557AA">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B3AC590" w14:textId="77777777" w:rsidTr="0E277536">
        <w:tc>
          <w:tcPr>
            <w:tcW w:w="2436" w:type="dxa"/>
            <w:shd w:val="clear" w:color="auto" w:fill="auto"/>
          </w:tcPr>
          <w:p w14:paraId="73486853"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3BD73C8D" w14:textId="578E5AF4" w:rsidR="00593315" w:rsidRPr="008641D8" w:rsidRDefault="00C24520" w:rsidP="004E2E90">
            <w:pPr>
              <w:tabs>
                <w:tab w:val="left" w:pos="567"/>
              </w:tabs>
              <w:spacing w:after="0"/>
              <w:rPr>
                <w:rFonts w:ascii="Arial" w:hAnsi="Arial" w:cs="Arial"/>
              </w:rPr>
            </w:pPr>
            <w:r>
              <w:rPr>
                <w:rFonts w:ascii="Arial" w:hAnsi="Arial" w:cs="Arial"/>
              </w:rPr>
              <w:t>Rel-</w:t>
            </w:r>
            <w:r w:rsidR="004E2E90">
              <w:rPr>
                <w:rFonts w:ascii="Arial" w:hAnsi="Arial" w:cs="Arial"/>
              </w:rPr>
              <w:t xml:space="preserve">19 </w:t>
            </w:r>
            <w:r w:rsidR="009214B1" w:rsidRPr="009214B1">
              <w:rPr>
                <w:rFonts w:ascii="Arial" w:hAnsi="Arial" w:cs="Arial"/>
              </w:rPr>
              <w:t>Inter RAT mobility support from E-UTRAN TN to NR-NTN</w:t>
            </w:r>
          </w:p>
        </w:tc>
      </w:tr>
      <w:tr w:rsidR="008641D8" w:rsidRPr="008641D8" w14:paraId="14302C47" w14:textId="77777777" w:rsidTr="0E277536">
        <w:tc>
          <w:tcPr>
            <w:tcW w:w="2436" w:type="dxa"/>
            <w:shd w:val="clear" w:color="auto" w:fill="auto"/>
          </w:tcPr>
          <w:p w14:paraId="28BA0513"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036162A1"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A115ADB" w14:textId="5C9059BD" w:rsidR="00871653" w:rsidRPr="00977B71" w:rsidRDefault="00977B71" w:rsidP="00977B71">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6D76F62"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61D8C4B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3FE75B8"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63F6EF41"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3458189"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6C870DFA"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3C34EF" w14:paraId="06F39B79" w14:textId="77777777" w:rsidTr="0E277536">
        <w:tc>
          <w:tcPr>
            <w:tcW w:w="2436" w:type="dxa"/>
          </w:tcPr>
          <w:p w14:paraId="171F6E6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DAE0ED" w14:textId="4B756CE6" w:rsidR="0036248C" w:rsidRPr="00F82706" w:rsidRDefault="009214B1" w:rsidP="00AF5F60">
            <w:pPr>
              <w:tabs>
                <w:tab w:val="left" w:pos="567"/>
              </w:tabs>
              <w:spacing w:after="0"/>
              <w:rPr>
                <w:rFonts w:ascii="Arial" w:hAnsi="Arial" w:cs="Arial"/>
                <w:lang w:val="it-IT"/>
              </w:rPr>
            </w:pPr>
            <w:r w:rsidRPr="00F82706">
              <w:rPr>
                <w:rFonts w:ascii="Arial" w:hAnsi="Arial" w:cs="Arial"/>
                <w:lang w:val="it-IT"/>
              </w:rPr>
              <w:t>LTE_TN_NR_NTN_mob</w:t>
            </w:r>
          </w:p>
        </w:tc>
      </w:tr>
      <w:tr w:rsidR="0036248C" w:rsidRPr="008836AC" w14:paraId="45035404" w14:textId="77777777" w:rsidTr="0E277536">
        <w:tc>
          <w:tcPr>
            <w:tcW w:w="2436" w:type="dxa"/>
          </w:tcPr>
          <w:p w14:paraId="4AA02D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DF8989A" w14:textId="4143C019" w:rsidR="0036248C" w:rsidRPr="008836AC" w:rsidRDefault="009214B1" w:rsidP="00977B71">
            <w:pPr>
              <w:tabs>
                <w:tab w:val="left" w:pos="567"/>
              </w:tabs>
              <w:spacing w:after="0"/>
              <w:rPr>
                <w:rFonts w:ascii="Arial" w:hAnsi="Arial" w:cs="Arial"/>
                <w:lang w:eastAsia="ja-JP"/>
              </w:rPr>
            </w:pPr>
            <w:r w:rsidRPr="009214B1">
              <w:rPr>
                <w:rFonts w:ascii="Arial" w:hAnsi="Arial" w:cs="Arial"/>
              </w:rPr>
              <w:t>1031076</w:t>
            </w:r>
          </w:p>
        </w:tc>
      </w:tr>
      <w:tr w:rsidR="00B6300F" w:rsidRPr="008836AC" w14:paraId="285A4DA2" w14:textId="77777777" w:rsidTr="0E277536">
        <w:tc>
          <w:tcPr>
            <w:tcW w:w="2436" w:type="dxa"/>
          </w:tcPr>
          <w:p w14:paraId="2BBAF1E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DDED33B" w14:textId="409EBAC9" w:rsidR="00B6300F" w:rsidRPr="008836AC" w:rsidRDefault="00FF1DDA" w:rsidP="009214B1">
            <w:pPr>
              <w:tabs>
                <w:tab w:val="left" w:pos="567"/>
              </w:tabs>
              <w:spacing w:after="0"/>
              <w:rPr>
                <w:rFonts w:ascii="Arial" w:hAnsi="Arial" w:cs="Arial"/>
                <w:lang w:eastAsia="ja-JP"/>
              </w:rPr>
            </w:pPr>
            <w:r w:rsidRPr="00FF1DDA">
              <w:rPr>
                <w:rFonts w:ascii="Arial" w:hAnsi="Arial" w:cs="Arial"/>
                <w:lang w:eastAsia="ja-JP"/>
              </w:rPr>
              <w:t>RP-</w:t>
            </w:r>
            <w:r w:rsidR="004E2E90" w:rsidRPr="00FF1DDA">
              <w:rPr>
                <w:rFonts w:ascii="Arial" w:hAnsi="Arial" w:cs="Arial"/>
                <w:lang w:eastAsia="ja-JP"/>
              </w:rPr>
              <w:t>2</w:t>
            </w:r>
            <w:r w:rsidR="001924B4">
              <w:rPr>
                <w:rFonts w:ascii="Arial" w:hAnsi="Arial" w:cs="Arial"/>
                <w:lang w:eastAsia="ja-JP"/>
              </w:rPr>
              <w:t>40</w:t>
            </w:r>
            <w:r w:rsidR="009214B1">
              <w:rPr>
                <w:rFonts w:ascii="Arial" w:hAnsi="Arial" w:cs="Arial"/>
                <w:lang w:eastAsia="ja-JP"/>
              </w:rPr>
              <w:t>846</w:t>
            </w:r>
          </w:p>
        </w:tc>
      </w:tr>
      <w:tr w:rsidR="00871653" w:rsidRPr="002975C4" w14:paraId="3025E128" w14:textId="77777777" w:rsidTr="0E277536">
        <w:tc>
          <w:tcPr>
            <w:tcW w:w="2436" w:type="dxa"/>
          </w:tcPr>
          <w:p w14:paraId="2B611978" w14:textId="77777777" w:rsidR="00887422" w:rsidRPr="002975C4" w:rsidRDefault="00871653" w:rsidP="001A248F">
            <w:pPr>
              <w:tabs>
                <w:tab w:val="left" w:pos="567"/>
              </w:tabs>
              <w:spacing w:after="0"/>
              <w:rPr>
                <w:rFonts w:ascii="Arial" w:hAnsi="Arial" w:cs="Arial"/>
                <w:b/>
              </w:rPr>
            </w:pPr>
            <w:r w:rsidRPr="002975C4">
              <w:rPr>
                <w:rFonts w:ascii="Arial" w:hAnsi="Arial" w:cs="Arial"/>
                <w:b/>
              </w:rPr>
              <w:t>Target Completion Date</w:t>
            </w:r>
          </w:p>
          <w:p w14:paraId="471ACD5C" w14:textId="77777777" w:rsidR="00871653" w:rsidRPr="002975C4" w:rsidRDefault="00887422" w:rsidP="001A248F">
            <w:pPr>
              <w:tabs>
                <w:tab w:val="left" w:pos="567"/>
              </w:tabs>
              <w:spacing w:after="0"/>
              <w:rPr>
                <w:rFonts w:ascii="Arial" w:hAnsi="Arial" w:cs="Arial"/>
                <w:b/>
              </w:rPr>
            </w:pPr>
            <w:r w:rsidRPr="002975C4">
              <w:rPr>
                <w:rFonts w:ascii="Arial" w:hAnsi="Arial" w:cs="Arial"/>
                <w:b/>
              </w:rPr>
              <w:t>(indicate if changed)</w:t>
            </w:r>
          </w:p>
        </w:tc>
        <w:tc>
          <w:tcPr>
            <w:tcW w:w="1846" w:type="dxa"/>
          </w:tcPr>
          <w:p w14:paraId="6A45282C" w14:textId="1C549C84" w:rsidR="00871653"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Study Item: </w:t>
            </w:r>
          </w:p>
          <w:p w14:paraId="75054732" w14:textId="3E9BDB29" w:rsidR="007D4392" w:rsidRPr="002975C4" w:rsidRDefault="00977B71" w:rsidP="008836AC">
            <w:pPr>
              <w:tabs>
                <w:tab w:val="left" w:pos="567"/>
              </w:tabs>
              <w:spacing w:after="0"/>
              <w:rPr>
                <w:rFonts w:ascii="Arial" w:hAnsi="Arial" w:cs="Arial"/>
                <w:lang w:eastAsia="ja-JP"/>
              </w:rPr>
            </w:pPr>
            <w:r w:rsidRPr="00DA4DD9">
              <w:rPr>
                <w:rFonts w:ascii="Arial" w:hAnsi="Arial" w:cs="Arial"/>
                <w:lang w:eastAsia="ja-JP"/>
              </w:rPr>
              <w:t>N/A</w:t>
            </w:r>
          </w:p>
          <w:p w14:paraId="7A231372" w14:textId="77777777" w:rsidR="00871653" w:rsidRPr="002975C4" w:rsidRDefault="00871653" w:rsidP="008836AC">
            <w:pPr>
              <w:tabs>
                <w:tab w:val="left" w:pos="567"/>
              </w:tabs>
              <w:spacing w:after="0"/>
              <w:rPr>
                <w:rFonts w:ascii="Arial" w:hAnsi="Arial" w:cs="Arial"/>
                <w:lang w:eastAsia="ja-JP"/>
              </w:rPr>
            </w:pPr>
          </w:p>
        </w:tc>
        <w:tc>
          <w:tcPr>
            <w:tcW w:w="1842" w:type="dxa"/>
          </w:tcPr>
          <w:p w14:paraId="136D57BE" w14:textId="77777777" w:rsidR="003A7A13" w:rsidRPr="002975C4" w:rsidRDefault="00871653" w:rsidP="003A7A13">
            <w:pPr>
              <w:tabs>
                <w:tab w:val="left" w:pos="567"/>
              </w:tabs>
              <w:spacing w:after="0"/>
              <w:rPr>
                <w:rFonts w:ascii="Arial" w:hAnsi="Arial" w:cs="Arial"/>
                <w:lang w:eastAsia="ja-JP"/>
              </w:rPr>
            </w:pPr>
            <w:r w:rsidRPr="002975C4">
              <w:rPr>
                <w:rFonts w:ascii="Arial" w:hAnsi="Arial" w:cs="Arial"/>
                <w:lang w:eastAsia="ja-JP"/>
              </w:rPr>
              <w:t xml:space="preserve">Core part: </w:t>
            </w:r>
          </w:p>
          <w:p w14:paraId="2EADF919" w14:textId="7AD9B986" w:rsidR="00871653" w:rsidRPr="002975C4" w:rsidRDefault="003C34EF" w:rsidP="002975C4">
            <w:pPr>
              <w:tabs>
                <w:tab w:val="left" w:pos="567"/>
              </w:tabs>
              <w:spacing w:after="0"/>
              <w:rPr>
                <w:rFonts w:ascii="Arial" w:hAnsi="Arial" w:cs="Arial"/>
                <w:lang w:eastAsia="ja-JP"/>
              </w:rPr>
            </w:pPr>
            <w:r>
              <w:rPr>
                <w:rFonts w:ascii="Arial" w:hAnsi="Arial" w:cs="Arial"/>
                <w:color w:val="00B050"/>
                <w:kern w:val="2"/>
                <w:sz w:val="21"/>
                <w:szCs w:val="22"/>
                <w:lang w:eastAsia="ja-JP"/>
              </w:rPr>
              <w:t>09</w:t>
            </w:r>
            <w:bookmarkStart w:id="0" w:name="_GoBack"/>
            <w:bookmarkEnd w:id="0"/>
            <w:r w:rsidR="003A7A13" w:rsidRPr="007D4392">
              <w:rPr>
                <w:rFonts w:ascii="Arial" w:hAnsi="Arial" w:cs="Arial"/>
                <w:color w:val="00B050"/>
                <w:kern w:val="2"/>
                <w:sz w:val="21"/>
                <w:szCs w:val="22"/>
                <w:lang w:eastAsia="ja-JP"/>
              </w:rPr>
              <w:t>/</w:t>
            </w:r>
            <w:r w:rsidR="002975C4" w:rsidRPr="007D4392">
              <w:rPr>
                <w:rFonts w:ascii="Arial" w:hAnsi="Arial" w:cs="Arial"/>
                <w:color w:val="00B050"/>
                <w:kern w:val="2"/>
                <w:sz w:val="21"/>
                <w:szCs w:val="22"/>
                <w:lang w:eastAsia="ja-JP"/>
              </w:rPr>
              <w:t>2025</w:t>
            </w:r>
          </w:p>
        </w:tc>
        <w:tc>
          <w:tcPr>
            <w:tcW w:w="2268" w:type="dxa"/>
          </w:tcPr>
          <w:p w14:paraId="6339F126" w14:textId="331C7347" w:rsidR="00871653" w:rsidRPr="002975C4" w:rsidRDefault="00871653" w:rsidP="009214B1">
            <w:pPr>
              <w:tabs>
                <w:tab w:val="left" w:pos="567"/>
              </w:tabs>
              <w:spacing w:after="0"/>
              <w:rPr>
                <w:rFonts w:ascii="Arial" w:hAnsi="Arial" w:cs="Arial"/>
                <w:lang w:eastAsia="ja-JP"/>
              </w:rPr>
            </w:pPr>
            <w:r w:rsidRPr="002975C4">
              <w:rPr>
                <w:rFonts w:ascii="Arial" w:hAnsi="Arial" w:cs="Arial"/>
                <w:lang w:eastAsia="ja-JP"/>
              </w:rPr>
              <w:t>Performance part:</w:t>
            </w:r>
            <w:r w:rsidR="00AF5F60" w:rsidRPr="002975C4">
              <w:rPr>
                <w:rFonts w:ascii="Arial" w:hAnsi="Arial" w:cs="Arial"/>
                <w:lang w:eastAsia="ja-JP"/>
              </w:rPr>
              <w:t xml:space="preserve"> </w:t>
            </w:r>
            <w:r w:rsidR="009214B1">
              <w:rPr>
                <w:rFonts w:ascii="Arial" w:hAnsi="Arial" w:cs="Arial"/>
                <w:color w:val="00B050"/>
                <w:kern w:val="2"/>
                <w:sz w:val="21"/>
                <w:szCs w:val="22"/>
                <w:lang w:eastAsia="ja-JP"/>
              </w:rPr>
              <w:t>-</w:t>
            </w:r>
          </w:p>
        </w:tc>
        <w:tc>
          <w:tcPr>
            <w:tcW w:w="1694" w:type="dxa"/>
            <w:gridSpan w:val="2"/>
          </w:tcPr>
          <w:p w14:paraId="40E51A11"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871653" w:rsidRPr="008836AC" w14:paraId="3AE3D2F3" w14:textId="77777777" w:rsidTr="0E277536">
        <w:tc>
          <w:tcPr>
            <w:tcW w:w="2436" w:type="dxa"/>
          </w:tcPr>
          <w:p w14:paraId="383B9359" w14:textId="77777777" w:rsidR="00871653" w:rsidRPr="002975C4" w:rsidRDefault="00871653" w:rsidP="001A248F">
            <w:pPr>
              <w:tabs>
                <w:tab w:val="left" w:pos="567"/>
              </w:tabs>
              <w:spacing w:after="0"/>
              <w:rPr>
                <w:rFonts w:ascii="Arial" w:hAnsi="Arial" w:cs="Arial"/>
                <w:b/>
              </w:rPr>
            </w:pPr>
            <w:r w:rsidRPr="002975C4">
              <w:rPr>
                <w:rFonts w:ascii="Arial" w:hAnsi="Arial" w:cs="Arial"/>
                <w:b/>
              </w:rPr>
              <w:t>Overall Completion level</w:t>
            </w:r>
          </w:p>
        </w:tc>
        <w:tc>
          <w:tcPr>
            <w:tcW w:w="1846" w:type="dxa"/>
          </w:tcPr>
          <w:p w14:paraId="609092AC" w14:textId="77777777" w:rsidR="00871653" w:rsidRPr="002975C4" w:rsidRDefault="00871653" w:rsidP="008836A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2557CC6B" w14:textId="495D2252" w:rsidR="00871653" w:rsidRPr="002975C4" w:rsidRDefault="00977B71" w:rsidP="007D4392">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3449E8FB"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Core part: </w:t>
            </w:r>
          </w:p>
          <w:p w14:paraId="127BC34C" w14:textId="7C18A432" w:rsidR="00871653" w:rsidRPr="00525A34" w:rsidRDefault="00391111" w:rsidP="008836AC">
            <w:pPr>
              <w:tabs>
                <w:tab w:val="left" w:pos="567"/>
              </w:tabs>
              <w:spacing w:after="0"/>
              <w:rPr>
                <w:rFonts w:ascii="Arial" w:hAnsi="Arial" w:cs="Arial"/>
                <w:color w:val="00B050"/>
                <w:lang w:eastAsia="ja-JP"/>
              </w:rPr>
            </w:pPr>
            <w:r w:rsidRPr="00525A34">
              <w:rPr>
                <w:rFonts w:ascii="Arial" w:hAnsi="Arial" w:cs="Arial"/>
                <w:color w:val="00B050"/>
                <w:lang w:eastAsia="ja-JP"/>
              </w:rPr>
              <w:t xml:space="preserve">Overall: </w:t>
            </w:r>
            <w:r w:rsidR="0079428D">
              <w:rPr>
                <w:rFonts w:ascii="Arial" w:eastAsia="DengXian" w:hAnsi="Arial" w:cs="Arial" w:hint="eastAsia"/>
                <w:color w:val="00B050"/>
                <w:lang w:eastAsia="zh-CN"/>
              </w:rPr>
              <w:t>96</w:t>
            </w:r>
            <w:r w:rsidR="00AB474E" w:rsidRPr="00525A34">
              <w:rPr>
                <w:rFonts w:ascii="Arial" w:hAnsi="Arial" w:cs="Arial"/>
                <w:color w:val="00B050"/>
                <w:lang w:eastAsia="ja-JP"/>
              </w:rPr>
              <w:t>%</w:t>
            </w:r>
          </w:p>
          <w:p w14:paraId="6EC6A0A0" w14:textId="064D616B" w:rsidR="00391111" w:rsidRPr="006E4B45" w:rsidRDefault="00391111" w:rsidP="009C7255">
            <w:pPr>
              <w:tabs>
                <w:tab w:val="left" w:pos="567"/>
              </w:tabs>
              <w:spacing w:after="0"/>
              <w:rPr>
                <w:rFonts w:ascii="Arial" w:hAnsi="Arial" w:cs="Arial"/>
                <w:color w:val="00B050"/>
                <w:kern w:val="2"/>
                <w:sz w:val="21"/>
                <w:szCs w:val="22"/>
                <w:lang w:eastAsia="ja-JP"/>
              </w:rPr>
            </w:pPr>
            <w:r w:rsidRPr="00525A34">
              <w:rPr>
                <w:rFonts w:ascii="Arial" w:hAnsi="Arial" w:cs="Arial"/>
                <w:color w:val="00B050"/>
                <w:kern w:val="2"/>
                <w:sz w:val="21"/>
                <w:szCs w:val="22"/>
                <w:lang w:eastAsia="ja-JP"/>
              </w:rPr>
              <w:t xml:space="preserve">RAN2: </w:t>
            </w:r>
            <w:r w:rsidR="0079428D">
              <w:rPr>
                <w:rFonts w:ascii="Arial" w:eastAsia="DengXian" w:hAnsi="Arial" w:cs="Arial" w:hint="eastAsia"/>
                <w:color w:val="00B050"/>
                <w:kern w:val="2"/>
                <w:sz w:val="21"/>
                <w:szCs w:val="22"/>
                <w:lang w:eastAsia="zh-CN"/>
              </w:rPr>
              <w:t>96</w:t>
            </w:r>
            <w:r w:rsidR="00AB474E" w:rsidRPr="00525A34">
              <w:rPr>
                <w:rFonts w:ascii="Arial" w:hAnsi="Arial" w:cs="Arial"/>
                <w:color w:val="00B050"/>
                <w:kern w:val="2"/>
                <w:sz w:val="21"/>
                <w:szCs w:val="22"/>
                <w:lang w:eastAsia="ja-JP"/>
              </w:rPr>
              <w:t>%</w:t>
            </w:r>
          </w:p>
        </w:tc>
        <w:tc>
          <w:tcPr>
            <w:tcW w:w="2268" w:type="dxa"/>
          </w:tcPr>
          <w:p w14:paraId="550D1B3A" w14:textId="77777777" w:rsidR="008641D8"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3D8A1363" w14:textId="6F3BF5D1" w:rsidR="006F7D10" w:rsidRPr="002975C4" w:rsidRDefault="009214B1" w:rsidP="008836AC">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w:t>
            </w:r>
          </w:p>
          <w:p w14:paraId="75168BB6" w14:textId="77777777" w:rsidR="00871653" w:rsidRPr="002975C4"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68FF8528" w:rsidR="00977B71" w:rsidRPr="008836AC" w:rsidRDefault="009214B1" w:rsidP="0036248C">
            <w:pPr>
              <w:tabs>
                <w:tab w:val="left" w:pos="567"/>
              </w:tabs>
              <w:spacing w:after="0"/>
              <w:rPr>
                <w:rFonts w:ascii="Arial" w:hAnsi="Arial" w:cs="Arial"/>
                <w:lang w:eastAsia="ja-JP"/>
              </w:rPr>
            </w:pPr>
            <w:r>
              <w:rPr>
                <w:rFonts w:ascii="Arial" w:hAnsi="Arial" w:cs="Arial"/>
                <w:lang w:eastAsia="ja-JP"/>
              </w:rPr>
              <w:t xml:space="preserve">Flavien </w:t>
            </w:r>
            <w:r w:rsidRPr="009214B1">
              <w:rPr>
                <w:rFonts w:ascii="Arial" w:hAnsi="Arial" w:cs="Arial"/>
                <w:lang w:eastAsia="ja-JP"/>
              </w:rPr>
              <w:t>Ronteix-Jacquet</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42D7AA2D" w:rsidR="00977B71" w:rsidRPr="008836AC" w:rsidRDefault="009214B1" w:rsidP="001A248F">
            <w:pPr>
              <w:tabs>
                <w:tab w:val="left" w:pos="567"/>
              </w:tabs>
              <w:spacing w:after="0"/>
              <w:rPr>
                <w:rFonts w:ascii="Arial" w:hAnsi="Arial" w:cs="Arial"/>
              </w:rPr>
            </w:pPr>
            <w:r w:rsidRPr="009214B1">
              <w:rPr>
                <w:rFonts w:ascii="Arial" w:hAnsi="Arial" w:cs="Arial"/>
              </w:rPr>
              <w:t>flavien.ronteix-jacquet@thalesaleniaspace.com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31894606" w:rsidR="00977B71" w:rsidRPr="00977B71" w:rsidRDefault="009214B1" w:rsidP="009214B1">
            <w:pPr>
              <w:tabs>
                <w:tab w:val="left" w:pos="567"/>
              </w:tabs>
              <w:spacing w:after="0"/>
              <w:rPr>
                <w:rFonts w:ascii="Arial" w:eastAsia="DengXian" w:hAnsi="Arial" w:cs="Arial"/>
                <w:lang w:eastAsia="zh-CN"/>
              </w:rPr>
            </w:pPr>
            <w:r>
              <w:rPr>
                <w:rFonts w:ascii="Arial" w:eastAsia="DengXian" w:hAnsi="Arial" w:cs="Arial"/>
                <w:lang w:eastAsia="zh-CN"/>
              </w:rPr>
              <w:t>Xiao XIAO</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4551CBC0" w:rsidR="00977B71" w:rsidRPr="00977B71" w:rsidRDefault="009214B1" w:rsidP="001A248F">
            <w:pPr>
              <w:tabs>
                <w:tab w:val="left" w:pos="567"/>
              </w:tabs>
              <w:spacing w:after="0"/>
              <w:rPr>
                <w:rFonts w:ascii="Arial" w:eastAsia="DengXian" w:hAnsi="Arial" w:cs="Arial"/>
                <w:lang w:eastAsia="zh-CN"/>
              </w:rPr>
            </w:pPr>
            <w:r w:rsidRPr="009214B1">
              <w:rPr>
                <w:rFonts w:ascii="Arial" w:eastAsia="DengXian" w:hAnsi="Arial" w:cs="Arial"/>
                <w:lang w:eastAsia="zh-CN"/>
              </w:rPr>
              <w:t>xiaoxiao@catt.cn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t>-</w:t>
      </w:r>
    </w:p>
    <w:p w14:paraId="5277F798"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8FC1F4B" w14:textId="23AB769E" w:rsidR="00701410" w:rsidRDefault="00701410" w:rsidP="00701410">
      <w:pPr>
        <w:pStyle w:val="Titre2"/>
        <w:rPr>
          <w:lang w:eastAsia="ja-JP"/>
        </w:rPr>
      </w:pPr>
      <w:r>
        <w:rPr>
          <w:lang w:eastAsia="ja-JP"/>
        </w:rPr>
        <w:t>2.1</w:t>
      </w:r>
      <w:r>
        <w:rPr>
          <w:lang w:eastAsia="ja-JP"/>
        </w:rPr>
        <w:tab/>
      </w:r>
      <w:r>
        <w:rPr>
          <w:rFonts w:hint="eastAsia"/>
          <w:lang w:eastAsia="ja-JP"/>
        </w:rPr>
        <w:t>RAN2</w:t>
      </w:r>
    </w:p>
    <w:p w14:paraId="2B497ECD" w14:textId="77777777" w:rsidR="00701410" w:rsidRDefault="00701410" w:rsidP="00701410">
      <w:pPr>
        <w:pStyle w:val="Titre4"/>
        <w:rPr>
          <w:lang w:eastAsia="ja-JP"/>
        </w:rPr>
      </w:pPr>
      <w:r>
        <w:rPr>
          <w:lang w:eastAsia="ja-JP"/>
        </w:rPr>
        <w:t>2.2.1</w:t>
      </w:r>
      <w:r>
        <w:rPr>
          <w:lang w:eastAsia="ja-JP"/>
        </w:rPr>
        <w:tab/>
        <w:t>Agreements</w:t>
      </w:r>
    </w:p>
    <w:p w14:paraId="2CDAB50E" w14:textId="4C6D742C" w:rsidR="0023781D" w:rsidRDefault="00C33F3F" w:rsidP="009C7255">
      <w:pPr>
        <w:pStyle w:val="Titre4"/>
        <w:rPr>
          <w:lang w:eastAsia="ja-JP"/>
        </w:rPr>
      </w:pPr>
      <w:r w:rsidRPr="009B03E9">
        <w:rPr>
          <w:rFonts w:hint="eastAsia"/>
          <w:lang w:eastAsia="ja-JP"/>
        </w:rPr>
        <w:t>2.1.1.1 Decisions during RAN</w:t>
      </w:r>
      <w:r>
        <w:rPr>
          <w:lang w:eastAsia="ja-JP"/>
        </w:rPr>
        <w:t>2</w:t>
      </w:r>
      <w:r w:rsidRPr="009B03E9">
        <w:rPr>
          <w:rFonts w:hint="eastAsia"/>
          <w:lang w:eastAsia="ja-JP"/>
        </w:rPr>
        <w:t>#1</w:t>
      </w:r>
      <w:r>
        <w:rPr>
          <w:lang w:eastAsia="ja-JP"/>
        </w:rPr>
        <w:t>2</w:t>
      </w:r>
      <w:r w:rsidR="00C71239">
        <w:rPr>
          <w:lang w:eastAsia="ja-JP"/>
        </w:rPr>
        <w:t>7</w:t>
      </w:r>
      <w:r w:rsidR="00AC5BA1">
        <w:rPr>
          <w:lang w:eastAsia="ja-JP"/>
        </w:rPr>
        <w:t>bis</w:t>
      </w:r>
    </w:p>
    <w:p w14:paraId="4F757ED9" w14:textId="2D8CF973" w:rsidR="00C33F3F" w:rsidRPr="009B03E9" w:rsidRDefault="00C33F3F" w:rsidP="00C33F3F">
      <w:pPr>
        <w:pStyle w:val="Titre5"/>
        <w:rPr>
          <w:rFonts w:eastAsia="DengXian"/>
          <w:lang w:eastAsia="zh-CN"/>
        </w:rPr>
      </w:pPr>
      <w:r>
        <w:rPr>
          <w:rFonts w:eastAsia="DengXian" w:hint="eastAsia"/>
          <w:lang w:eastAsia="zh-CN"/>
        </w:rPr>
        <w:t>2.1.1.1.</w:t>
      </w:r>
      <w:r w:rsidR="006E4B45">
        <w:rPr>
          <w:rFonts w:eastAsia="DengXian"/>
          <w:lang w:eastAsia="zh-CN"/>
        </w:rPr>
        <w:t>1</w:t>
      </w:r>
      <w:r>
        <w:rPr>
          <w:rFonts w:eastAsia="DengXian" w:hint="eastAsia"/>
          <w:lang w:eastAsia="zh-CN"/>
        </w:rPr>
        <w:t xml:space="preserve"> </w:t>
      </w:r>
      <w:r w:rsidR="0023781D">
        <w:rPr>
          <w:rFonts w:eastAsia="DengXian"/>
          <w:lang w:eastAsia="zh-CN"/>
        </w:rPr>
        <w:t>LTE to NR NTN mobility</w:t>
      </w:r>
    </w:p>
    <w:p w14:paraId="08D9743C" w14:textId="77777777" w:rsidR="00DE6357" w:rsidRPr="00DE6357" w:rsidRDefault="00DE6357" w:rsidP="00DE6357">
      <w:pPr>
        <w:spacing w:line="252" w:lineRule="auto"/>
        <w:contextualSpacing/>
        <w:rPr>
          <w:rFonts w:eastAsia="SimSun"/>
          <w:kern w:val="2"/>
          <w:lang w:eastAsia="zh-CN"/>
        </w:rPr>
      </w:pPr>
      <w:r w:rsidRPr="00DE6357">
        <w:rPr>
          <w:rFonts w:eastAsia="SimSun"/>
          <w:kern w:val="2"/>
          <w:lang w:eastAsia="zh-CN"/>
        </w:rPr>
        <w:t>Agreements:</w:t>
      </w:r>
    </w:p>
    <w:p w14:paraId="194CCA43" w14:textId="77777777" w:rsidR="00DE6357" w:rsidRPr="00DE6357" w:rsidRDefault="00DE6357" w:rsidP="00DE6357">
      <w:pPr>
        <w:spacing w:line="252" w:lineRule="auto"/>
        <w:contextualSpacing/>
        <w:rPr>
          <w:rFonts w:eastAsia="SimSun"/>
          <w:kern w:val="2"/>
          <w:lang w:eastAsia="zh-CN"/>
        </w:rPr>
      </w:pPr>
      <w:r w:rsidRPr="00DE6357">
        <w:rPr>
          <w:rFonts w:eastAsia="SimSun"/>
          <w:kern w:val="2"/>
          <w:lang w:eastAsia="zh-CN"/>
        </w:rPr>
        <w:t>1.</w:t>
      </w:r>
      <w:r w:rsidRPr="00DE6357">
        <w:rPr>
          <w:rFonts w:eastAsia="SimSun"/>
          <w:kern w:val="2"/>
          <w:lang w:eastAsia="zh-CN"/>
        </w:rPr>
        <w:tab/>
        <w:t xml:space="preserve">The following signalling design is agreed, to avoid ephemeris duplication for the same satellite providing both IoT NTN and NR NTN: </w:t>
      </w:r>
    </w:p>
    <w:p w14:paraId="31F8231D" w14:textId="77777777" w:rsidR="00DE6357" w:rsidRPr="00DE6357" w:rsidRDefault="00DE6357" w:rsidP="00DE6357">
      <w:pPr>
        <w:spacing w:line="252" w:lineRule="auto"/>
        <w:contextualSpacing/>
        <w:rPr>
          <w:rFonts w:eastAsia="SimSun"/>
          <w:kern w:val="2"/>
          <w:lang w:eastAsia="zh-CN"/>
        </w:rPr>
      </w:pPr>
      <w:r w:rsidRPr="00DE6357">
        <w:rPr>
          <w:rFonts w:eastAsia="SimSun"/>
          <w:kern w:val="2"/>
          <w:lang w:eastAsia="zh-CN"/>
        </w:rPr>
        <w:tab/>
        <w:t xml:space="preserve">The satelliteId-r19 in an entry of NR NTN assistance info list (i.e. neighSatelliteInfoListNR) can be set equal to a Satellite ID value included in IoT NTN assistance info list (i.e. neighSatelliteInfoList) and thus refers to the ephemeris data of IoT NTN identified by this specific Satellite ID, in which case the ephemeris data (i.e. ephemerisInfo-r19) in that entry of neighSatelliteInfoListNR can be absent. </w:t>
      </w:r>
    </w:p>
    <w:p w14:paraId="1767E0E9" w14:textId="77777777" w:rsidR="00DE6357" w:rsidRPr="00DE6357" w:rsidRDefault="00DE6357" w:rsidP="00DE6357">
      <w:pPr>
        <w:spacing w:line="252" w:lineRule="auto"/>
        <w:contextualSpacing/>
        <w:rPr>
          <w:rFonts w:eastAsia="SimSun"/>
          <w:kern w:val="2"/>
          <w:lang w:eastAsia="zh-CN"/>
        </w:rPr>
      </w:pPr>
      <w:r w:rsidRPr="00DE6357">
        <w:rPr>
          <w:rFonts w:eastAsia="SimSun"/>
          <w:kern w:val="2"/>
          <w:lang w:eastAsia="zh-CN"/>
        </w:rPr>
        <w:t>2.</w:t>
      </w:r>
      <w:r w:rsidRPr="00DE6357">
        <w:rPr>
          <w:rFonts w:eastAsia="SimSun"/>
          <w:kern w:val="2"/>
          <w:lang w:eastAsia="zh-CN"/>
        </w:rPr>
        <w:tab/>
        <w:t>Regarding satellite ID assignment across IoT NTN and NR NTN satellite assistance info lists, RAN2 thinks this can be left to NW implementation to handle.</w:t>
      </w:r>
    </w:p>
    <w:p w14:paraId="69903202" w14:textId="072C082A" w:rsidR="00C33F3F" w:rsidRDefault="00DE6357" w:rsidP="00DE6357">
      <w:pPr>
        <w:spacing w:line="252" w:lineRule="auto"/>
        <w:contextualSpacing/>
        <w:rPr>
          <w:rFonts w:eastAsia="SimSun"/>
          <w:kern w:val="2"/>
          <w:lang w:eastAsia="zh-CN"/>
        </w:rPr>
      </w:pPr>
      <w:r w:rsidRPr="00DE6357">
        <w:rPr>
          <w:rFonts w:eastAsia="SimSun"/>
          <w:kern w:val="2"/>
          <w:lang w:eastAsia="zh-CN"/>
        </w:rPr>
        <w:t>3.</w:t>
      </w:r>
      <w:r w:rsidRPr="00DE6357">
        <w:rPr>
          <w:rFonts w:eastAsia="SimSun"/>
          <w:kern w:val="2"/>
          <w:lang w:eastAsia="zh-CN"/>
        </w:rPr>
        <w:tab/>
        <w:t>RAN2 sticks to the agreement that only duplication of ephemeris data needs to be avoided in the case of same satellite supporting both NR NTN and IoT NTN.</w:t>
      </w:r>
    </w:p>
    <w:p w14:paraId="4F4B19D5" w14:textId="1B8AA6DD" w:rsidR="00AE3BCA" w:rsidRDefault="00AE3BCA" w:rsidP="003066D8">
      <w:pPr>
        <w:rPr>
          <w:iCs/>
        </w:rPr>
      </w:pPr>
    </w:p>
    <w:p w14:paraId="75687EE4" w14:textId="3740A3DA" w:rsidR="00A46C4F" w:rsidRDefault="00AC5BA1" w:rsidP="009C7255">
      <w:pPr>
        <w:pStyle w:val="Titre4"/>
        <w:rPr>
          <w:lang w:eastAsia="ja-JP"/>
        </w:rPr>
      </w:pPr>
      <w:r w:rsidRPr="009B03E9">
        <w:rPr>
          <w:rFonts w:hint="eastAsia"/>
          <w:lang w:eastAsia="ja-JP"/>
        </w:rPr>
        <w:t>2.1.1.1 Decisions during RAN</w:t>
      </w:r>
      <w:r>
        <w:rPr>
          <w:lang w:eastAsia="ja-JP"/>
        </w:rPr>
        <w:t>2</w:t>
      </w:r>
      <w:r w:rsidRPr="009B03E9">
        <w:rPr>
          <w:rFonts w:hint="eastAsia"/>
          <w:lang w:eastAsia="ja-JP"/>
        </w:rPr>
        <w:t>#1</w:t>
      </w:r>
      <w:r>
        <w:rPr>
          <w:lang w:eastAsia="ja-JP"/>
        </w:rPr>
        <w:t>28</w:t>
      </w:r>
    </w:p>
    <w:p w14:paraId="577BB02A" w14:textId="77777777" w:rsidR="00AC5BA1" w:rsidRPr="009B03E9" w:rsidRDefault="00AC5BA1" w:rsidP="00AC5BA1">
      <w:pPr>
        <w:pStyle w:val="Titre5"/>
        <w:rPr>
          <w:rFonts w:eastAsia="DengXian"/>
          <w:lang w:eastAsia="zh-CN"/>
        </w:rPr>
      </w:pPr>
      <w:r>
        <w:rPr>
          <w:rFonts w:eastAsia="DengXian" w:hint="eastAsia"/>
          <w:lang w:eastAsia="zh-CN"/>
        </w:rPr>
        <w:t>2.1.1.1.</w:t>
      </w:r>
      <w:r>
        <w:rPr>
          <w:rFonts w:eastAsia="DengXian"/>
          <w:lang w:eastAsia="zh-CN"/>
        </w:rPr>
        <w:t>1</w:t>
      </w:r>
      <w:r>
        <w:rPr>
          <w:rFonts w:eastAsia="DengXian" w:hint="eastAsia"/>
          <w:lang w:eastAsia="zh-CN"/>
        </w:rPr>
        <w:t xml:space="preserve"> </w:t>
      </w:r>
      <w:r>
        <w:rPr>
          <w:rFonts w:eastAsia="DengXian"/>
          <w:lang w:eastAsia="zh-CN"/>
        </w:rPr>
        <w:t>LTE to NR NTN mobility</w:t>
      </w:r>
    </w:p>
    <w:p w14:paraId="7865A309" w14:textId="77777777" w:rsidR="009C7255" w:rsidRDefault="009C7255" w:rsidP="009C7255">
      <w:r>
        <w:t>Agreements:</w:t>
      </w:r>
    </w:p>
    <w:p w14:paraId="6E2C8FF2" w14:textId="77777777" w:rsidR="009C7255" w:rsidRDefault="009C7255" w:rsidP="009C7255">
      <w:r>
        <w:t>1.</w:t>
      </w:r>
      <w:r>
        <w:tab/>
        <w:t xml:space="preserve">RAN2 understands that the UE behaviour is currently not clear if the network includes a NR NTN frequency in redirectedCarrierInfo in the RRCConnectionRelease message in a TN cell. </w:t>
      </w:r>
      <w:r w:rsidRPr="0079428D">
        <w:rPr>
          <w:highlight w:val="yellow"/>
        </w:rPr>
        <w:t>We can further discuss whether we want to clarify the UE behaviour and in case whether we need to introduce a new UE capability</w:t>
      </w:r>
      <w:r>
        <w:t>.</w:t>
      </w:r>
    </w:p>
    <w:p w14:paraId="3E9B2489" w14:textId="77777777" w:rsidR="009C7255" w:rsidRDefault="009C7255" w:rsidP="009C7255">
      <w:r>
        <w:t>2.</w:t>
      </w:r>
      <w:r>
        <w:tab/>
        <w:t>Add a clarification in Stage 2 that only LTE to NR NTN is supported (and not eMTC NTN to NR NTN). Also add in the field description that NeighSatelliteInfoNR-r19 is only signalled in a LTE TN cell but not IoT NTN cell</w:t>
      </w:r>
    </w:p>
    <w:p w14:paraId="7DB41E35" w14:textId="77777777" w:rsidR="00AC5BA1" w:rsidRDefault="00AC5BA1" w:rsidP="003066D8">
      <w:pPr>
        <w:rPr>
          <w:lang w:eastAsia="ja-JP"/>
        </w:rPr>
      </w:pPr>
    </w:p>
    <w:p w14:paraId="01160A9D" w14:textId="4CD23177" w:rsidR="0084111E" w:rsidRDefault="0084111E" w:rsidP="0084111E">
      <w:pPr>
        <w:pStyle w:val="Titre4"/>
        <w:rPr>
          <w:lang w:eastAsia="ja-JP"/>
        </w:rPr>
      </w:pPr>
      <w:r>
        <w:rPr>
          <w:lang w:eastAsia="ja-JP"/>
        </w:rPr>
        <w:t>2.2.2</w:t>
      </w:r>
      <w:r>
        <w:rPr>
          <w:lang w:eastAsia="ja-JP"/>
        </w:rPr>
        <w:tab/>
        <w:t>Remaining Open issues</w:t>
      </w:r>
    </w:p>
    <w:p w14:paraId="178E74F0" w14:textId="02D3030C" w:rsidR="00525A34" w:rsidRPr="0079428D" w:rsidRDefault="009C7255" w:rsidP="0084111E">
      <w:pPr>
        <w:rPr>
          <w:rFonts w:eastAsia="DengXian"/>
          <w:lang w:eastAsia="zh-CN"/>
        </w:rPr>
      </w:pPr>
      <w:r>
        <w:t>-</w:t>
      </w:r>
      <w:r w:rsidR="0079428D">
        <w:rPr>
          <w:rFonts w:eastAsia="DengXian" w:hint="eastAsia"/>
          <w:lang w:eastAsia="zh-CN"/>
        </w:rPr>
        <w:t xml:space="preserve"> How the UE behaves if UE is redirect by E-UTRA</w:t>
      </w:r>
      <w:r w:rsidR="00721A7E">
        <w:rPr>
          <w:rFonts w:eastAsia="DengXian" w:hint="eastAsia"/>
          <w:lang w:eastAsia="zh-CN"/>
        </w:rPr>
        <w:t xml:space="preserve"> TN</w:t>
      </w:r>
      <w:r w:rsidR="0079428D">
        <w:rPr>
          <w:rFonts w:eastAsia="DengXian" w:hint="eastAsia"/>
          <w:lang w:eastAsia="zh-CN"/>
        </w:rPr>
        <w:t xml:space="preserve"> to a NR NTN frequency, and whether a correcponding UE </w:t>
      </w:r>
      <w:r w:rsidR="0079428D">
        <w:rPr>
          <w:rFonts w:eastAsia="DengXian"/>
          <w:lang w:eastAsia="zh-CN"/>
        </w:rPr>
        <w:t>capability</w:t>
      </w:r>
      <w:r w:rsidR="0079428D">
        <w:rPr>
          <w:rFonts w:eastAsia="DengXian" w:hint="eastAsia"/>
          <w:lang w:eastAsia="zh-CN"/>
        </w:rPr>
        <w:t xml:space="preserve"> is needed. </w:t>
      </w: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4C85C35E" w14:textId="77777777" w:rsidR="00AF5F60" w:rsidRPr="00AF5F60" w:rsidRDefault="00AF5F60" w:rsidP="00AF5F60">
      <w:pPr>
        <w:rPr>
          <w:lang w:val="en-US"/>
        </w:rPr>
      </w:pPr>
    </w:p>
    <w:p w14:paraId="256278B2" w14:textId="7C24BB92" w:rsidR="00F01D5E" w:rsidRPr="006E4B45" w:rsidRDefault="008D3C7D" w:rsidP="006E4B45">
      <w:pPr>
        <w:pStyle w:val="Titre2"/>
      </w:pPr>
      <w:r>
        <w:lastRenderedPageBreak/>
        <w:t>4</w:t>
      </w:r>
      <w:r w:rsidR="005A6C96">
        <w:t>.</w:t>
      </w:r>
      <w:r w:rsidR="005A6C96">
        <w:tab/>
        <w:t>References</w:t>
      </w: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0AD732B0" w:rsidR="00F01D5E" w:rsidRPr="00E2454D" w:rsidRDefault="00F01D5E" w:rsidP="00F01D5E">
      <w:pPr>
        <w:pStyle w:val="Titre2"/>
        <w:rPr>
          <w:lang w:eastAsia="ja-JP"/>
        </w:rPr>
      </w:pPr>
      <w:r>
        <w:rPr>
          <w:lang w:eastAsia="ja-JP"/>
        </w:rPr>
        <w:t>4.</w:t>
      </w:r>
      <w:r w:rsidR="006E4B45">
        <w:rPr>
          <w:lang w:eastAsia="ja-JP"/>
        </w:rPr>
        <w:t>1</w:t>
      </w:r>
      <w:r>
        <w:rPr>
          <w:lang w:eastAsia="ja-JP"/>
        </w:rPr>
        <w:tab/>
        <w:t>RAN2</w:t>
      </w:r>
    </w:p>
    <w:p w14:paraId="2D5C2855" w14:textId="68CC6AC5" w:rsidR="00F01D5E" w:rsidRDefault="00F01D5E" w:rsidP="00F01D5E">
      <w:pPr>
        <w:overflowPunct/>
        <w:autoSpaceDE/>
        <w:autoSpaceDN/>
        <w:snapToGrid w:val="0"/>
        <w:spacing w:after="0"/>
        <w:textAlignment w:val="auto"/>
        <w:rPr>
          <w:rFonts w:ascii="Arial" w:hAnsi="Arial" w:cs="Arial"/>
          <w:b/>
          <w:bCs/>
          <w:lang w:eastAsia="ja-JP"/>
        </w:rPr>
      </w:pPr>
    </w:p>
    <w:p w14:paraId="1B0A8AFC" w14:textId="77777777" w:rsidR="004F55D3" w:rsidRDefault="004F55D3" w:rsidP="004F55D3">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27bis </w:t>
      </w:r>
      <w:r w:rsidRPr="00E2454D">
        <w:rPr>
          <w:rFonts w:ascii="Arial" w:hAnsi="Arial" w:cs="Arial"/>
          <w:b/>
          <w:lang w:eastAsia="en-US"/>
        </w:rPr>
        <w:t xml:space="preserve">meeting, </w:t>
      </w:r>
      <w:r>
        <w:rPr>
          <w:rFonts w:ascii="Arial" w:hAnsi="Arial" w:cs="Arial"/>
          <w:b/>
          <w:lang w:eastAsia="en-US"/>
        </w:rPr>
        <w:t>Heifei, China, October 14-18</w:t>
      </w:r>
      <w:r w:rsidRPr="0090069F">
        <w:rPr>
          <w:rFonts w:ascii="Arial" w:hAnsi="Arial" w:cs="Arial"/>
          <w:b/>
          <w:vertAlign w:val="superscript"/>
          <w:lang w:eastAsia="en-US"/>
        </w:rPr>
        <w:t>th</w:t>
      </w:r>
      <w:r w:rsidRPr="00E2454D">
        <w:rPr>
          <w:rFonts w:ascii="Arial" w:hAnsi="Arial" w:cs="Arial"/>
          <w:b/>
          <w:lang w:eastAsia="en-US"/>
        </w:rPr>
        <w:t>, 2024:</w:t>
      </w:r>
    </w:p>
    <w:p w14:paraId="4EC7DBB1" w14:textId="77777777" w:rsidR="001F24A2" w:rsidRPr="001F24A2" w:rsidRDefault="001F24A2" w:rsidP="001F24A2">
      <w:pPr>
        <w:pStyle w:val="Paragraphedeliste"/>
        <w:numPr>
          <w:ilvl w:val="0"/>
          <w:numId w:val="41"/>
        </w:numPr>
        <w:snapToGrid w:val="0"/>
        <w:ind w:leftChars="0"/>
        <w:rPr>
          <w:rFonts w:ascii="Arial" w:hAnsi="Arial" w:cs="Arial"/>
          <w:bCs/>
        </w:rPr>
      </w:pPr>
      <w:r w:rsidRPr="001F24A2">
        <w:rPr>
          <w:rFonts w:ascii="Arial" w:hAnsi="Arial" w:cs="Arial"/>
          <w:bCs/>
        </w:rPr>
        <w:t>R2-2407964</w:t>
      </w:r>
      <w:r w:rsidRPr="001F24A2">
        <w:rPr>
          <w:rFonts w:ascii="Arial" w:hAnsi="Arial" w:cs="Arial"/>
          <w:bCs/>
        </w:rPr>
        <w:tab/>
        <w:t>discussion</w:t>
      </w:r>
      <w:r w:rsidRPr="001F24A2">
        <w:rPr>
          <w:rFonts w:ascii="Arial" w:hAnsi="Arial" w:cs="Arial"/>
          <w:bCs/>
        </w:rPr>
        <w:tab/>
        <w:t>Open issue list and rapporteur's input for LTE_TN_NR_NTN_mob</w:t>
      </w:r>
      <w:r w:rsidRPr="001F24A2">
        <w:rPr>
          <w:rFonts w:ascii="Arial" w:hAnsi="Arial" w:cs="Arial"/>
          <w:bCs/>
        </w:rPr>
        <w:tab/>
        <w:t>CATT</w:t>
      </w:r>
    </w:p>
    <w:p w14:paraId="6444041E" w14:textId="77777777" w:rsidR="001F24A2" w:rsidRPr="001F24A2" w:rsidRDefault="001F24A2" w:rsidP="001F24A2">
      <w:pPr>
        <w:pStyle w:val="Paragraphedeliste"/>
        <w:numPr>
          <w:ilvl w:val="0"/>
          <w:numId w:val="41"/>
        </w:numPr>
        <w:snapToGrid w:val="0"/>
        <w:ind w:leftChars="0"/>
        <w:rPr>
          <w:rFonts w:ascii="Arial" w:hAnsi="Arial" w:cs="Arial"/>
          <w:bCs/>
        </w:rPr>
      </w:pPr>
      <w:r w:rsidRPr="001F24A2">
        <w:rPr>
          <w:rFonts w:ascii="Arial" w:hAnsi="Arial" w:cs="Arial"/>
          <w:bCs/>
        </w:rPr>
        <w:t>R2-2408048</w:t>
      </w:r>
      <w:r w:rsidRPr="001F24A2">
        <w:rPr>
          <w:rFonts w:ascii="Arial" w:hAnsi="Arial" w:cs="Arial"/>
          <w:bCs/>
        </w:rPr>
        <w:tab/>
        <w:t>discussion</w:t>
      </w:r>
      <w:r w:rsidRPr="001F24A2">
        <w:rPr>
          <w:rFonts w:ascii="Arial" w:hAnsi="Arial" w:cs="Arial"/>
          <w:bCs/>
        </w:rPr>
        <w:tab/>
        <w:t>Signaling design optimization for satellite information</w:t>
      </w:r>
      <w:r w:rsidRPr="001F24A2">
        <w:rPr>
          <w:rFonts w:ascii="Arial" w:hAnsi="Arial" w:cs="Arial"/>
          <w:bCs/>
        </w:rPr>
        <w:tab/>
        <w:t>China Telecom</w:t>
      </w:r>
    </w:p>
    <w:p w14:paraId="205EE58A" w14:textId="77777777" w:rsidR="001F24A2" w:rsidRPr="001F24A2" w:rsidRDefault="001F24A2" w:rsidP="001F24A2">
      <w:pPr>
        <w:pStyle w:val="Paragraphedeliste"/>
        <w:numPr>
          <w:ilvl w:val="0"/>
          <w:numId w:val="41"/>
        </w:numPr>
        <w:snapToGrid w:val="0"/>
        <w:ind w:leftChars="0"/>
        <w:rPr>
          <w:rFonts w:ascii="Arial" w:hAnsi="Arial" w:cs="Arial"/>
          <w:bCs/>
        </w:rPr>
      </w:pPr>
      <w:r w:rsidRPr="001F24A2">
        <w:rPr>
          <w:rFonts w:ascii="Arial" w:hAnsi="Arial" w:cs="Arial"/>
          <w:bCs/>
        </w:rPr>
        <w:t>R2-2408081</w:t>
      </w:r>
      <w:r w:rsidRPr="001F24A2">
        <w:rPr>
          <w:rFonts w:ascii="Arial" w:hAnsi="Arial" w:cs="Arial"/>
          <w:bCs/>
        </w:rPr>
        <w:tab/>
        <w:t>discussion</w:t>
      </w:r>
      <w:r w:rsidRPr="001F24A2">
        <w:rPr>
          <w:rFonts w:ascii="Arial" w:hAnsi="Arial" w:cs="Arial"/>
          <w:bCs/>
        </w:rPr>
        <w:tab/>
        <w:t>Discussion on left issues of LTE to NR mobility</w:t>
      </w:r>
      <w:r w:rsidRPr="001F24A2">
        <w:rPr>
          <w:rFonts w:ascii="Arial" w:hAnsi="Arial" w:cs="Arial"/>
          <w:bCs/>
        </w:rPr>
        <w:tab/>
        <w:t>CMCC</w:t>
      </w:r>
    </w:p>
    <w:p w14:paraId="7398B586" w14:textId="77777777" w:rsidR="001F24A2" w:rsidRPr="001F24A2" w:rsidRDefault="001F24A2" w:rsidP="001F24A2">
      <w:pPr>
        <w:pStyle w:val="Paragraphedeliste"/>
        <w:numPr>
          <w:ilvl w:val="0"/>
          <w:numId w:val="41"/>
        </w:numPr>
        <w:snapToGrid w:val="0"/>
        <w:ind w:leftChars="0"/>
        <w:rPr>
          <w:rFonts w:ascii="Arial" w:hAnsi="Arial" w:cs="Arial"/>
          <w:bCs/>
        </w:rPr>
      </w:pPr>
      <w:r w:rsidRPr="001F24A2">
        <w:rPr>
          <w:rFonts w:ascii="Arial" w:hAnsi="Arial" w:cs="Arial"/>
          <w:bCs/>
        </w:rPr>
        <w:t>R2-2408257</w:t>
      </w:r>
      <w:r w:rsidRPr="001F24A2">
        <w:rPr>
          <w:rFonts w:ascii="Arial" w:hAnsi="Arial" w:cs="Arial"/>
          <w:bCs/>
        </w:rPr>
        <w:tab/>
        <w:t>discussion</w:t>
      </w:r>
      <w:r w:rsidRPr="001F24A2">
        <w:rPr>
          <w:rFonts w:ascii="Arial" w:hAnsi="Arial" w:cs="Arial"/>
          <w:bCs/>
        </w:rPr>
        <w:tab/>
        <w:t>SIB33 multi-beam signalling</w:t>
      </w:r>
      <w:r w:rsidRPr="001F24A2">
        <w:rPr>
          <w:rFonts w:ascii="Arial" w:hAnsi="Arial" w:cs="Arial"/>
          <w:bCs/>
        </w:rPr>
        <w:tab/>
        <w:t>PANASONIC</w:t>
      </w:r>
    </w:p>
    <w:p w14:paraId="7E8296D9" w14:textId="4478C014" w:rsidR="004F55D3" w:rsidRPr="008B6FF9" w:rsidRDefault="001F24A2" w:rsidP="001F24A2">
      <w:pPr>
        <w:pStyle w:val="Paragraphedeliste"/>
        <w:numPr>
          <w:ilvl w:val="0"/>
          <w:numId w:val="41"/>
        </w:numPr>
        <w:snapToGrid w:val="0"/>
        <w:ind w:leftChars="0"/>
        <w:rPr>
          <w:rFonts w:ascii="Arial" w:hAnsi="Arial" w:cs="Arial"/>
          <w:bCs/>
        </w:rPr>
      </w:pPr>
      <w:r w:rsidRPr="001F24A2">
        <w:rPr>
          <w:rFonts w:ascii="Arial" w:hAnsi="Arial" w:cs="Arial"/>
          <w:bCs/>
        </w:rPr>
        <w:t>R2-2408674</w:t>
      </w:r>
      <w:r w:rsidRPr="001F24A2">
        <w:rPr>
          <w:rFonts w:ascii="Arial" w:hAnsi="Arial" w:cs="Arial"/>
          <w:bCs/>
        </w:rPr>
        <w:tab/>
        <w:t>discussion</w:t>
      </w:r>
      <w:r w:rsidRPr="001F24A2">
        <w:rPr>
          <w:rFonts w:ascii="Arial" w:hAnsi="Arial" w:cs="Arial"/>
          <w:bCs/>
        </w:rPr>
        <w:tab/>
        <w:t>Remaining Issues on NR Satellite Info Provision in LTE TN cell</w:t>
      </w:r>
      <w:r w:rsidRPr="001F24A2">
        <w:rPr>
          <w:rFonts w:ascii="Arial" w:hAnsi="Arial" w:cs="Arial"/>
          <w:bCs/>
        </w:rPr>
        <w:tab/>
        <w:t>NEC</w:t>
      </w:r>
    </w:p>
    <w:p w14:paraId="72E1F099" w14:textId="77777777" w:rsidR="004F55D3" w:rsidRPr="0090069F" w:rsidRDefault="004F55D3" w:rsidP="004F55D3">
      <w:pPr>
        <w:overflowPunct/>
        <w:autoSpaceDE/>
        <w:autoSpaceDN/>
        <w:snapToGrid w:val="0"/>
        <w:spacing w:after="0"/>
        <w:textAlignment w:val="auto"/>
        <w:rPr>
          <w:rFonts w:ascii="Arial" w:hAnsi="Arial" w:cs="Arial"/>
          <w:b/>
          <w:bCs/>
          <w:lang w:val="en-US" w:eastAsia="ja-JP"/>
        </w:rPr>
      </w:pPr>
    </w:p>
    <w:p w14:paraId="60D821D4" w14:textId="77777777" w:rsidR="004F55D3" w:rsidRDefault="004F55D3" w:rsidP="004F55D3">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28 </w:t>
      </w:r>
      <w:r w:rsidRPr="00E2454D">
        <w:rPr>
          <w:rFonts w:ascii="Arial" w:hAnsi="Arial" w:cs="Arial"/>
          <w:b/>
          <w:lang w:eastAsia="en-US"/>
        </w:rPr>
        <w:t xml:space="preserve">meeting, </w:t>
      </w:r>
      <w:r>
        <w:rPr>
          <w:rFonts w:ascii="Arial" w:hAnsi="Arial" w:cs="Arial"/>
          <w:b/>
          <w:lang w:eastAsia="en-US"/>
        </w:rPr>
        <w:t>Orlando, USA, November 18-22</w:t>
      </w:r>
      <w:r w:rsidRPr="0090069F">
        <w:rPr>
          <w:rFonts w:ascii="Arial" w:hAnsi="Arial" w:cs="Arial"/>
          <w:b/>
          <w:vertAlign w:val="superscript"/>
          <w:lang w:eastAsia="en-US"/>
        </w:rPr>
        <w:t>th</w:t>
      </w:r>
      <w:r w:rsidRPr="00E2454D">
        <w:rPr>
          <w:rFonts w:ascii="Arial" w:hAnsi="Arial" w:cs="Arial"/>
          <w:b/>
          <w:lang w:eastAsia="en-US"/>
        </w:rPr>
        <w:t>, 2024:</w:t>
      </w:r>
    </w:p>
    <w:p w14:paraId="336A7574" w14:textId="77777777" w:rsidR="00AA3D94" w:rsidRPr="00AA3D94" w:rsidRDefault="00AA3D94" w:rsidP="00AA3D94">
      <w:pPr>
        <w:pStyle w:val="Paragraphedeliste"/>
        <w:numPr>
          <w:ilvl w:val="0"/>
          <w:numId w:val="41"/>
        </w:numPr>
        <w:snapToGrid w:val="0"/>
        <w:ind w:leftChars="0"/>
        <w:rPr>
          <w:rFonts w:ascii="Arial" w:hAnsi="Arial" w:cs="Arial"/>
          <w:bCs/>
        </w:rPr>
      </w:pPr>
      <w:r w:rsidRPr="00AA3D94">
        <w:rPr>
          <w:rFonts w:ascii="Arial" w:hAnsi="Arial" w:cs="Arial"/>
          <w:bCs/>
        </w:rPr>
        <w:t>R2-2410109</w:t>
      </w:r>
      <w:r w:rsidRPr="00AA3D94">
        <w:rPr>
          <w:rFonts w:ascii="Arial" w:hAnsi="Arial" w:cs="Arial"/>
          <w:bCs/>
        </w:rPr>
        <w:tab/>
        <w:t>discussion</w:t>
      </w:r>
      <w:r w:rsidRPr="00AA3D94">
        <w:rPr>
          <w:rFonts w:ascii="Arial" w:hAnsi="Arial" w:cs="Arial"/>
          <w:bCs/>
        </w:rPr>
        <w:tab/>
        <w:t>Remaining issue for NTN mobility redirection</w:t>
      </w:r>
      <w:r w:rsidRPr="00AA3D94">
        <w:rPr>
          <w:rFonts w:ascii="Arial" w:hAnsi="Arial" w:cs="Arial"/>
          <w:bCs/>
        </w:rPr>
        <w:tab/>
        <w:t>China Telecom</w:t>
      </w:r>
    </w:p>
    <w:p w14:paraId="1628A5E8" w14:textId="77777777" w:rsidR="00AA3D94" w:rsidRPr="00AA3D94" w:rsidRDefault="00AA3D94" w:rsidP="00AA3D94">
      <w:pPr>
        <w:pStyle w:val="Paragraphedeliste"/>
        <w:numPr>
          <w:ilvl w:val="0"/>
          <w:numId w:val="41"/>
        </w:numPr>
        <w:snapToGrid w:val="0"/>
        <w:ind w:leftChars="0"/>
        <w:rPr>
          <w:rFonts w:ascii="Arial" w:hAnsi="Arial" w:cs="Arial"/>
          <w:bCs/>
        </w:rPr>
      </w:pPr>
      <w:r w:rsidRPr="00AA3D94">
        <w:rPr>
          <w:rFonts w:ascii="Arial" w:hAnsi="Arial" w:cs="Arial"/>
          <w:bCs/>
        </w:rPr>
        <w:t>R2-2410047</w:t>
      </w:r>
      <w:r w:rsidRPr="00AA3D94">
        <w:rPr>
          <w:rFonts w:ascii="Arial" w:hAnsi="Arial" w:cs="Arial"/>
          <w:bCs/>
        </w:rPr>
        <w:tab/>
        <w:t>discussion</w:t>
      </w:r>
      <w:r w:rsidRPr="00AA3D94">
        <w:rPr>
          <w:rFonts w:ascii="Arial" w:hAnsi="Arial" w:cs="Arial"/>
          <w:bCs/>
        </w:rPr>
        <w:tab/>
        <w:t>Frequency priorities and redirection from LTE to NR NTN</w:t>
      </w:r>
      <w:r w:rsidRPr="00AA3D94">
        <w:rPr>
          <w:rFonts w:ascii="Arial" w:hAnsi="Arial" w:cs="Arial"/>
          <w:bCs/>
        </w:rPr>
        <w:tab/>
        <w:t>Qualcomm Incorporated</w:t>
      </w:r>
    </w:p>
    <w:p w14:paraId="307162B0" w14:textId="77777777" w:rsidR="00AA3D94" w:rsidRPr="00AA3D94" w:rsidRDefault="00AA3D94" w:rsidP="00AA3D94">
      <w:pPr>
        <w:pStyle w:val="Paragraphedeliste"/>
        <w:numPr>
          <w:ilvl w:val="0"/>
          <w:numId w:val="41"/>
        </w:numPr>
        <w:snapToGrid w:val="0"/>
        <w:ind w:leftChars="0"/>
        <w:rPr>
          <w:rFonts w:ascii="Arial" w:hAnsi="Arial" w:cs="Arial"/>
          <w:bCs/>
        </w:rPr>
      </w:pPr>
      <w:r w:rsidRPr="00AA3D94">
        <w:rPr>
          <w:rFonts w:ascii="Arial" w:hAnsi="Arial" w:cs="Arial"/>
          <w:bCs/>
        </w:rPr>
        <w:t>R2-2409982</w:t>
      </w:r>
      <w:r w:rsidRPr="00AA3D94">
        <w:rPr>
          <w:rFonts w:ascii="Arial" w:hAnsi="Arial" w:cs="Arial"/>
          <w:bCs/>
        </w:rPr>
        <w:tab/>
        <w:t>discussion</w:t>
      </w:r>
      <w:r w:rsidRPr="00AA3D94">
        <w:rPr>
          <w:rFonts w:ascii="Arial" w:hAnsi="Arial" w:cs="Arial"/>
          <w:bCs/>
        </w:rPr>
        <w:tab/>
        <w:t>Improvements_to_LTE-TN-to-NTN_mobility</w:t>
      </w:r>
      <w:r w:rsidRPr="00AA3D94">
        <w:rPr>
          <w:rFonts w:ascii="Arial" w:hAnsi="Arial" w:cs="Arial"/>
          <w:bCs/>
        </w:rPr>
        <w:tab/>
        <w:t>PANASONIC</w:t>
      </w:r>
    </w:p>
    <w:p w14:paraId="08E3D6A1" w14:textId="77777777" w:rsidR="00AA3D94" w:rsidRPr="00AA3D94" w:rsidRDefault="00AA3D94" w:rsidP="00AA3D94">
      <w:pPr>
        <w:pStyle w:val="Paragraphedeliste"/>
        <w:numPr>
          <w:ilvl w:val="0"/>
          <w:numId w:val="41"/>
        </w:numPr>
        <w:snapToGrid w:val="0"/>
        <w:ind w:leftChars="0"/>
        <w:rPr>
          <w:rFonts w:ascii="Arial" w:hAnsi="Arial" w:cs="Arial"/>
          <w:bCs/>
        </w:rPr>
      </w:pPr>
      <w:r w:rsidRPr="00AA3D94">
        <w:rPr>
          <w:rFonts w:ascii="Arial" w:hAnsi="Arial" w:cs="Arial"/>
          <w:bCs/>
        </w:rPr>
        <w:t>R2-2409539</w:t>
      </w:r>
      <w:r w:rsidRPr="00AA3D94">
        <w:rPr>
          <w:rFonts w:ascii="Arial" w:hAnsi="Arial" w:cs="Arial"/>
          <w:bCs/>
        </w:rPr>
        <w:tab/>
        <w:t>discussion</w:t>
      </w:r>
      <w:r w:rsidRPr="00AA3D94">
        <w:rPr>
          <w:rFonts w:ascii="Arial" w:hAnsi="Arial" w:cs="Arial"/>
          <w:bCs/>
        </w:rPr>
        <w:tab/>
        <w:t>Discussion on Redirection from E-UTRA TN to NR-NTN</w:t>
      </w:r>
      <w:r w:rsidRPr="00AA3D94">
        <w:rPr>
          <w:rFonts w:ascii="Arial" w:hAnsi="Arial" w:cs="Arial"/>
          <w:bCs/>
        </w:rPr>
        <w:tab/>
        <w:t>vivo</w:t>
      </w:r>
    </w:p>
    <w:p w14:paraId="27AD860D" w14:textId="77777777" w:rsidR="00AA3D94" w:rsidRPr="00AA3D94" w:rsidRDefault="00AA3D94" w:rsidP="00AA3D94">
      <w:pPr>
        <w:pStyle w:val="Paragraphedeliste"/>
        <w:numPr>
          <w:ilvl w:val="0"/>
          <w:numId w:val="41"/>
        </w:numPr>
        <w:snapToGrid w:val="0"/>
        <w:ind w:leftChars="0"/>
        <w:rPr>
          <w:rFonts w:ascii="Arial" w:hAnsi="Arial" w:cs="Arial"/>
          <w:bCs/>
        </w:rPr>
      </w:pPr>
      <w:r w:rsidRPr="00AA3D94">
        <w:rPr>
          <w:rFonts w:ascii="Arial" w:hAnsi="Arial" w:cs="Arial"/>
          <w:bCs/>
        </w:rPr>
        <w:t>R2-2409672</w:t>
      </w:r>
      <w:r w:rsidRPr="00AA3D94">
        <w:rPr>
          <w:rFonts w:ascii="Arial" w:hAnsi="Arial" w:cs="Arial"/>
          <w:bCs/>
        </w:rPr>
        <w:tab/>
        <w:t>discussion</w:t>
      </w:r>
      <w:r w:rsidRPr="00AA3D94">
        <w:rPr>
          <w:rFonts w:ascii="Arial" w:hAnsi="Arial" w:cs="Arial"/>
          <w:bCs/>
        </w:rPr>
        <w:tab/>
        <w:t>Discussion on remaing issue for LTE TN to NR NTN IDLE mode mobility</w:t>
      </w:r>
      <w:r w:rsidRPr="00AA3D94">
        <w:rPr>
          <w:rFonts w:ascii="Arial" w:hAnsi="Arial" w:cs="Arial"/>
          <w:bCs/>
        </w:rPr>
        <w:tab/>
        <w:t>CATT</w:t>
      </w:r>
    </w:p>
    <w:p w14:paraId="46FC76F7" w14:textId="77777777" w:rsidR="00AA3D94" w:rsidRPr="00AA3D94" w:rsidRDefault="00AA3D94" w:rsidP="00AA3D94">
      <w:pPr>
        <w:pStyle w:val="Paragraphedeliste"/>
        <w:numPr>
          <w:ilvl w:val="0"/>
          <w:numId w:val="41"/>
        </w:numPr>
        <w:snapToGrid w:val="0"/>
        <w:ind w:leftChars="0"/>
        <w:rPr>
          <w:rFonts w:ascii="Arial" w:hAnsi="Arial" w:cs="Arial"/>
          <w:bCs/>
        </w:rPr>
      </w:pPr>
      <w:r w:rsidRPr="00AA3D94">
        <w:rPr>
          <w:rFonts w:ascii="Arial" w:hAnsi="Arial" w:cs="Arial"/>
          <w:bCs/>
        </w:rPr>
        <w:t>R2-2410394</w:t>
      </w:r>
      <w:r w:rsidRPr="00AA3D94">
        <w:rPr>
          <w:rFonts w:ascii="Arial" w:hAnsi="Arial" w:cs="Arial"/>
          <w:bCs/>
        </w:rPr>
        <w:tab/>
        <w:t>discussion</w:t>
      </w:r>
      <w:r w:rsidRPr="00AA3D94">
        <w:rPr>
          <w:rFonts w:ascii="Arial" w:hAnsi="Arial" w:cs="Arial"/>
          <w:bCs/>
        </w:rPr>
        <w:tab/>
        <w:t>Clarification on NR Satellite Info Provision</w:t>
      </w:r>
      <w:r w:rsidRPr="00AA3D94">
        <w:rPr>
          <w:rFonts w:ascii="Arial" w:hAnsi="Arial" w:cs="Arial"/>
          <w:bCs/>
        </w:rPr>
        <w:tab/>
        <w:t>NEC</w:t>
      </w:r>
    </w:p>
    <w:p w14:paraId="5E6CBE31" w14:textId="77777777" w:rsidR="00AA3D94" w:rsidRPr="00AA3D94" w:rsidRDefault="00AA3D94" w:rsidP="00AA3D94">
      <w:pPr>
        <w:pStyle w:val="Paragraphedeliste"/>
        <w:numPr>
          <w:ilvl w:val="0"/>
          <w:numId w:val="41"/>
        </w:numPr>
        <w:snapToGrid w:val="0"/>
        <w:ind w:leftChars="0"/>
        <w:rPr>
          <w:rFonts w:ascii="Arial" w:hAnsi="Arial" w:cs="Arial"/>
          <w:bCs/>
        </w:rPr>
      </w:pPr>
      <w:r w:rsidRPr="00AA3D94">
        <w:rPr>
          <w:rFonts w:ascii="Arial" w:hAnsi="Arial" w:cs="Arial"/>
          <w:bCs/>
        </w:rPr>
        <w:t>R2-2410439</w:t>
      </w:r>
      <w:r w:rsidRPr="00AA3D94">
        <w:rPr>
          <w:rFonts w:ascii="Arial" w:hAnsi="Arial" w:cs="Arial"/>
          <w:bCs/>
        </w:rPr>
        <w:tab/>
        <w:t>discussion</w:t>
      </w:r>
      <w:r w:rsidRPr="00AA3D94">
        <w:rPr>
          <w:rFonts w:ascii="Arial" w:hAnsi="Arial" w:cs="Arial"/>
          <w:bCs/>
        </w:rPr>
        <w:tab/>
        <w:t>On LTE TN to NR NTN reselection using redirection in Release message</w:t>
      </w:r>
      <w:r w:rsidRPr="00AA3D94">
        <w:rPr>
          <w:rFonts w:ascii="Arial" w:hAnsi="Arial" w:cs="Arial"/>
          <w:bCs/>
        </w:rPr>
        <w:tab/>
        <w:t>Nokia, Nokia Shanghai Bell</w:t>
      </w:r>
    </w:p>
    <w:p w14:paraId="0CC93D30" w14:textId="77777777" w:rsidR="00AA3D94" w:rsidRPr="00AA3D94" w:rsidRDefault="00AA3D94" w:rsidP="00AA3D94">
      <w:pPr>
        <w:pStyle w:val="Paragraphedeliste"/>
        <w:numPr>
          <w:ilvl w:val="0"/>
          <w:numId w:val="41"/>
        </w:numPr>
        <w:snapToGrid w:val="0"/>
        <w:ind w:leftChars="0"/>
        <w:rPr>
          <w:rFonts w:ascii="Arial" w:hAnsi="Arial" w:cs="Arial"/>
          <w:bCs/>
        </w:rPr>
      </w:pPr>
      <w:r w:rsidRPr="00AA3D94">
        <w:rPr>
          <w:rFonts w:ascii="Arial" w:hAnsi="Arial" w:cs="Arial"/>
          <w:bCs/>
        </w:rPr>
        <w:t>R2-2410485</w:t>
      </w:r>
      <w:r w:rsidRPr="00AA3D94">
        <w:rPr>
          <w:rFonts w:ascii="Arial" w:hAnsi="Arial" w:cs="Arial"/>
          <w:bCs/>
        </w:rPr>
        <w:tab/>
        <w:t>discussion</w:t>
      </w:r>
      <w:r w:rsidRPr="00AA3D94">
        <w:rPr>
          <w:rFonts w:ascii="Arial" w:hAnsi="Arial" w:cs="Arial"/>
          <w:bCs/>
        </w:rPr>
        <w:tab/>
        <w:t>Further issues on E-UTRAN to NR NTN idle mode mobility</w:t>
      </w:r>
      <w:r w:rsidRPr="00AA3D94">
        <w:rPr>
          <w:rFonts w:ascii="Arial" w:hAnsi="Arial" w:cs="Arial"/>
          <w:bCs/>
        </w:rPr>
        <w:tab/>
        <w:t>Samsung</w:t>
      </w:r>
    </w:p>
    <w:p w14:paraId="5E96B2C8" w14:textId="1F3D16AF" w:rsidR="004F55D3" w:rsidRPr="008B6FF9" w:rsidRDefault="00AA3D94" w:rsidP="00AA3D94">
      <w:pPr>
        <w:pStyle w:val="Paragraphedeliste"/>
        <w:numPr>
          <w:ilvl w:val="0"/>
          <w:numId w:val="41"/>
        </w:numPr>
        <w:snapToGrid w:val="0"/>
        <w:ind w:leftChars="0"/>
        <w:rPr>
          <w:rFonts w:ascii="Arial" w:hAnsi="Arial" w:cs="Arial"/>
          <w:bCs/>
        </w:rPr>
      </w:pPr>
      <w:r w:rsidRPr="00AA3D94">
        <w:rPr>
          <w:rFonts w:ascii="Arial" w:hAnsi="Arial" w:cs="Arial"/>
          <w:bCs/>
        </w:rPr>
        <w:t>R2-2410640</w:t>
      </w:r>
      <w:r w:rsidRPr="00AA3D94">
        <w:rPr>
          <w:rFonts w:ascii="Arial" w:hAnsi="Arial" w:cs="Arial"/>
          <w:bCs/>
        </w:rPr>
        <w:tab/>
        <w:t>discussion</w:t>
      </w:r>
      <w:r w:rsidRPr="00AA3D94">
        <w:rPr>
          <w:rFonts w:ascii="Arial" w:hAnsi="Arial" w:cs="Arial"/>
          <w:bCs/>
        </w:rPr>
        <w:tab/>
        <w:t>Discussion on the NR NTN frequency configured by the RRC connection release message</w:t>
      </w:r>
      <w:r w:rsidRPr="00AA3D94">
        <w:rPr>
          <w:rFonts w:ascii="Arial" w:hAnsi="Arial" w:cs="Arial"/>
          <w:bCs/>
        </w:rPr>
        <w:tab/>
        <w:t>Xiaomi</w:t>
      </w:r>
    </w:p>
    <w:p w14:paraId="3D80EC69" w14:textId="6DAAAFE2" w:rsidR="00F01D5E" w:rsidRDefault="00F01D5E" w:rsidP="002D31BF">
      <w:pPr>
        <w:rPr>
          <w:rFonts w:ascii="Arial" w:hAnsi="Arial" w:cs="Arial"/>
          <w:b/>
          <w:lang w:eastAsia="en-US"/>
        </w:rPr>
      </w:pPr>
    </w:p>
    <w:p w14:paraId="482A6251" w14:textId="77777777" w:rsidR="004F55D3" w:rsidRDefault="004F55D3"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6BA59" w14:textId="77777777" w:rsidR="00FE6DB6" w:rsidRDefault="00FE6DB6">
      <w:r>
        <w:separator/>
      </w:r>
    </w:p>
  </w:endnote>
  <w:endnote w:type="continuationSeparator" w:id="0">
    <w:p w14:paraId="4FF37D0F" w14:textId="77777777" w:rsidR="00FE6DB6" w:rsidRDefault="00FE6DB6">
      <w:r>
        <w:continuationSeparator/>
      </w:r>
    </w:p>
  </w:endnote>
  <w:endnote w:type="continuationNotice" w:id="1">
    <w:p w14:paraId="7CAE60CC" w14:textId="77777777" w:rsidR="00FE6DB6" w:rsidRDefault="00FE6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1B8675A2" w:rsidR="004C20AA" w:rsidRDefault="004C20AA">
    <w:pPr>
      <w:pStyle w:val="Pieddepage"/>
    </w:pPr>
    <w:r>
      <w:rPr>
        <w:rStyle w:val="Numrodepage"/>
      </w:rPr>
      <w:fldChar w:fldCharType="begin"/>
    </w:r>
    <w:r>
      <w:rPr>
        <w:rStyle w:val="Numrodepage"/>
      </w:rPr>
      <w:instrText xml:space="preserve"> PAGE </w:instrText>
    </w:r>
    <w:r>
      <w:rPr>
        <w:rStyle w:val="Numrodepage"/>
      </w:rPr>
      <w:fldChar w:fldCharType="separate"/>
    </w:r>
    <w:r w:rsidR="003C34EF">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3C34EF">
      <w:rPr>
        <w:rStyle w:val="Numrodepage"/>
      </w:rPr>
      <w:t>3</w:t>
    </w:r>
    <w:r>
      <w:rPr>
        <w:rStyle w:val="Numrodep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292AD" w14:textId="77777777" w:rsidR="00FE6DB6" w:rsidRDefault="00FE6DB6">
      <w:r>
        <w:separator/>
      </w:r>
    </w:p>
  </w:footnote>
  <w:footnote w:type="continuationSeparator" w:id="0">
    <w:p w14:paraId="7A05B743" w14:textId="77777777" w:rsidR="00FE6DB6" w:rsidRDefault="00FE6DB6">
      <w:r>
        <w:continuationSeparator/>
      </w:r>
    </w:p>
  </w:footnote>
  <w:footnote w:type="continuationNotice" w:id="1">
    <w:p w14:paraId="6A18DF55" w14:textId="77777777" w:rsidR="00FE6DB6" w:rsidRDefault="00FE6DB6">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487A2F00"/>
    <w:multiLevelType w:val="hybridMultilevel"/>
    <w:tmpl w:val="F0F6B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895CDC"/>
    <w:multiLevelType w:val="hybridMultilevel"/>
    <w:tmpl w:val="4D985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71D24A15"/>
    <w:multiLevelType w:val="hybridMultilevel"/>
    <w:tmpl w:val="7E8EAA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6"/>
  </w:num>
  <w:num w:numId="3">
    <w:abstractNumId w:val="40"/>
  </w:num>
  <w:num w:numId="4">
    <w:abstractNumId w:val="10"/>
  </w:num>
  <w:num w:numId="5">
    <w:abstractNumId w:val="34"/>
  </w:num>
  <w:num w:numId="6">
    <w:abstractNumId w:val="7"/>
  </w:num>
  <w:num w:numId="7">
    <w:abstractNumId w:val="24"/>
  </w:num>
  <w:num w:numId="8">
    <w:abstractNumId w:val="26"/>
  </w:num>
  <w:num w:numId="9">
    <w:abstractNumId w:val="11"/>
  </w:num>
  <w:num w:numId="10">
    <w:abstractNumId w:val="19"/>
  </w:num>
  <w:num w:numId="11">
    <w:abstractNumId w:val="39"/>
  </w:num>
  <w:num w:numId="12">
    <w:abstractNumId w:val="2"/>
  </w:num>
  <w:num w:numId="13">
    <w:abstractNumId w:val="27"/>
  </w:num>
  <w:num w:numId="14">
    <w:abstractNumId w:val="1"/>
  </w:num>
  <w:num w:numId="15">
    <w:abstractNumId w:val="8"/>
  </w:num>
  <w:num w:numId="16">
    <w:abstractNumId w:val="18"/>
  </w:num>
  <w:num w:numId="17">
    <w:abstractNumId w:val="33"/>
  </w:num>
  <w:num w:numId="18">
    <w:abstractNumId w:val="25"/>
  </w:num>
  <w:num w:numId="19">
    <w:abstractNumId w:val="0"/>
  </w:num>
  <w:num w:numId="20">
    <w:abstractNumId w:val="32"/>
  </w:num>
  <w:num w:numId="21">
    <w:abstractNumId w:val="37"/>
  </w:num>
  <w:num w:numId="22">
    <w:abstractNumId w:val="35"/>
  </w:num>
  <w:num w:numId="23">
    <w:abstractNumId w:val="14"/>
  </w:num>
  <w:num w:numId="24">
    <w:abstractNumId w:val="17"/>
  </w:num>
  <w:num w:numId="25">
    <w:abstractNumId w:val="3"/>
  </w:num>
  <w:num w:numId="26">
    <w:abstractNumId w:val="36"/>
  </w:num>
  <w:num w:numId="27">
    <w:abstractNumId w:val="38"/>
  </w:num>
  <w:num w:numId="28">
    <w:abstractNumId w:val="5"/>
  </w:num>
  <w:num w:numId="29">
    <w:abstractNumId w:val="20"/>
  </w:num>
  <w:num w:numId="30">
    <w:abstractNumId w:val="9"/>
  </w:num>
  <w:num w:numId="31">
    <w:abstractNumId w:val="6"/>
  </w:num>
  <w:num w:numId="32">
    <w:abstractNumId w:val="21"/>
  </w:num>
  <w:num w:numId="33">
    <w:abstractNumId w:val="12"/>
  </w:num>
  <w:num w:numId="34">
    <w:abstractNumId w:val="30"/>
  </w:num>
  <w:num w:numId="35">
    <w:abstractNumId w:val="31"/>
  </w:num>
  <w:num w:numId="36">
    <w:abstractNumId w:val="23"/>
  </w:num>
  <w:num w:numId="37">
    <w:abstractNumId w:val="15"/>
  </w:num>
  <w:num w:numId="38">
    <w:abstractNumId w:val="22"/>
  </w:num>
  <w:num w:numId="39">
    <w:abstractNumId w:val="4"/>
  </w:num>
  <w:num w:numId="40">
    <w:abstractNumId w:val="13"/>
  </w:num>
  <w:num w:numId="41">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0"/>
  <w:activeWritingStyle w:appName="MSWord" w:lang="it-IT" w:vendorID="64" w:dllVersion="6" w:nlCheck="1" w:checkStyle="0"/>
  <w:activeWritingStyle w:appName="MSWord" w:lang="en-US" w:vendorID="64" w:dllVersion="6" w:nlCheck="1" w:checkStyle="0"/>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01EA"/>
    <w:rsid w:val="000A3371"/>
    <w:rsid w:val="000A3ED2"/>
    <w:rsid w:val="000A4445"/>
    <w:rsid w:val="000A6558"/>
    <w:rsid w:val="000A6FCE"/>
    <w:rsid w:val="000B0032"/>
    <w:rsid w:val="000B355A"/>
    <w:rsid w:val="000B4EED"/>
    <w:rsid w:val="000C00FA"/>
    <w:rsid w:val="000C3D1B"/>
    <w:rsid w:val="000C51AA"/>
    <w:rsid w:val="000C6911"/>
    <w:rsid w:val="000D17BC"/>
    <w:rsid w:val="000D2186"/>
    <w:rsid w:val="000D3FB6"/>
    <w:rsid w:val="000D642E"/>
    <w:rsid w:val="000E1788"/>
    <w:rsid w:val="000E364F"/>
    <w:rsid w:val="000E4F35"/>
    <w:rsid w:val="000E59D6"/>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392F"/>
    <w:rsid w:val="00150FD3"/>
    <w:rsid w:val="00152FB3"/>
    <w:rsid w:val="001562AD"/>
    <w:rsid w:val="00173329"/>
    <w:rsid w:val="001752CF"/>
    <w:rsid w:val="00176874"/>
    <w:rsid w:val="001802E0"/>
    <w:rsid w:val="0018240E"/>
    <w:rsid w:val="00184428"/>
    <w:rsid w:val="001864B9"/>
    <w:rsid w:val="0018774F"/>
    <w:rsid w:val="00187AB7"/>
    <w:rsid w:val="00190837"/>
    <w:rsid w:val="00190CB7"/>
    <w:rsid w:val="001924B4"/>
    <w:rsid w:val="00193866"/>
    <w:rsid w:val="001949A1"/>
    <w:rsid w:val="001A248F"/>
    <w:rsid w:val="001A3B5F"/>
    <w:rsid w:val="001A62D3"/>
    <w:rsid w:val="001A659D"/>
    <w:rsid w:val="001A79F5"/>
    <w:rsid w:val="001B32F2"/>
    <w:rsid w:val="001B47E1"/>
    <w:rsid w:val="001B51AB"/>
    <w:rsid w:val="001B56F9"/>
    <w:rsid w:val="001B5CA8"/>
    <w:rsid w:val="001B6015"/>
    <w:rsid w:val="001B6082"/>
    <w:rsid w:val="001C001F"/>
    <w:rsid w:val="001C30C3"/>
    <w:rsid w:val="001C43B2"/>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283E"/>
    <w:rsid w:val="001E4E22"/>
    <w:rsid w:val="001F0864"/>
    <w:rsid w:val="001F1700"/>
    <w:rsid w:val="001F1B1F"/>
    <w:rsid w:val="001F24A2"/>
    <w:rsid w:val="001F2A20"/>
    <w:rsid w:val="001F42BA"/>
    <w:rsid w:val="001F486F"/>
    <w:rsid w:val="001F5F67"/>
    <w:rsid w:val="0020340C"/>
    <w:rsid w:val="0020394C"/>
    <w:rsid w:val="00205D87"/>
    <w:rsid w:val="00205EB6"/>
    <w:rsid w:val="0020649D"/>
    <w:rsid w:val="00207DC4"/>
    <w:rsid w:val="002102B4"/>
    <w:rsid w:val="00210713"/>
    <w:rsid w:val="00210F36"/>
    <w:rsid w:val="002175F8"/>
    <w:rsid w:val="00217604"/>
    <w:rsid w:val="00220600"/>
    <w:rsid w:val="0022485E"/>
    <w:rsid w:val="00230E0E"/>
    <w:rsid w:val="00230EFB"/>
    <w:rsid w:val="00232D7F"/>
    <w:rsid w:val="002346B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61A25"/>
    <w:rsid w:val="00263B71"/>
    <w:rsid w:val="00264B73"/>
    <w:rsid w:val="002720F8"/>
    <w:rsid w:val="0027236D"/>
    <w:rsid w:val="00274CCF"/>
    <w:rsid w:val="00276779"/>
    <w:rsid w:val="00277159"/>
    <w:rsid w:val="002773A2"/>
    <w:rsid w:val="002803DF"/>
    <w:rsid w:val="00280754"/>
    <w:rsid w:val="00280CF7"/>
    <w:rsid w:val="00280FD1"/>
    <w:rsid w:val="00283972"/>
    <w:rsid w:val="0028734C"/>
    <w:rsid w:val="002879DD"/>
    <w:rsid w:val="00291C9E"/>
    <w:rsid w:val="002925A2"/>
    <w:rsid w:val="00292B01"/>
    <w:rsid w:val="00292B61"/>
    <w:rsid w:val="00292D07"/>
    <w:rsid w:val="002938C4"/>
    <w:rsid w:val="00294816"/>
    <w:rsid w:val="0029567C"/>
    <w:rsid w:val="002975C4"/>
    <w:rsid w:val="002A0BBA"/>
    <w:rsid w:val="002A172E"/>
    <w:rsid w:val="002A2631"/>
    <w:rsid w:val="002A2C48"/>
    <w:rsid w:val="002A426C"/>
    <w:rsid w:val="002A4277"/>
    <w:rsid w:val="002A54A8"/>
    <w:rsid w:val="002B27C2"/>
    <w:rsid w:val="002B3E7A"/>
    <w:rsid w:val="002C0581"/>
    <w:rsid w:val="002C0B82"/>
    <w:rsid w:val="002C36E2"/>
    <w:rsid w:val="002C4BEF"/>
    <w:rsid w:val="002C5293"/>
    <w:rsid w:val="002C7C04"/>
    <w:rsid w:val="002D0F4B"/>
    <w:rsid w:val="002D1FA9"/>
    <w:rsid w:val="002D2465"/>
    <w:rsid w:val="002D31BF"/>
    <w:rsid w:val="002D36D1"/>
    <w:rsid w:val="002D7E56"/>
    <w:rsid w:val="002E1C3B"/>
    <w:rsid w:val="002E616E"/>
    <w:rsid w:val="002F4C7B"/>
    <w:rsid w:val="002F65F9"/>
    <w:rsid w:val="002F7631"/>
    <w:rsid w:val="00301B7A"/>
    <w:rsid w:val="003029E1"/>
    <w:rsid w:val="00303DAC"/>
    <w:rsid w:val="00304934"/>
    <w:rsid w:val="003066D8"/>
    <w:rsid w:val="00306D59"/>
    <w:rsid w:val="00307722"/>
    <w:rsid w:val="00312EBF"/>
    <w:rsid w:val="00322075"/>
    <w:rsid w:val="0032503A"/>
    <w:rsid w:val="00325EE1"/>
    <w:rsid w:val="0032723F"/>
    <w:rsid w:val="00327787"/>
    <w:rsid w:val="00327E27"/>
    <w:rsid w:val="00330DE0"/>
    <w:rsid w:val="00331312"/>
    <w:rsid w:val="003325AC"/>
    <w:rsid w:val="003334CE"/>
    <w:rsid w:val="00334B06"/>
    <w:rsid w:val="003357C0"/>
    <w:rsid w:val="00337511"/>
    <w:rsid w:val="00344D60"/>
    <w:rsid w:val="00346477"/>
    <w:rsid w:val="00347CB0"/>
    <w:rsid w:val="003539C5"/>
    <w:rsid w:val="003557AA"/>
    <w:rsid w:val="00361222"/>
    <w:rsid w:val="0036248C"/>
    <w:rsid w:val="003624BC"/>
    <w:rsid w:val="003648F7"/>
    <w:rsid w:val="003666A8"/>
    <w:rsid w:val="00367401"/>
    <w:rsid w:val="00367676"/>
    <w:rsid w:val="00374F52"/>
    <w:rsid w:val="00375678"/>
    <w:rsid w:val="003756A6"/>
    <w:rsid w:val="00377657"/>
    <w:rsid w:val="00383177"/>
    <w:rsid w:val="003840A5"/>
    <w:rsid w:val="00384315"/>
    <w:rsid w:val="00390108"/>
    <w:rsid w:val="00390D4F"/>
    <w:rsid w:val="00391111"/>
    <w:rsid w:val="0039171D"/>
    <w:rsid w:val="0039390A"/>
    <w:rsid w:val="00394AB0"/>
    <w:rsid w:val="00396252"/>
    <w:rsid w:val="003A0035"/>
    <w:rsid w:val="003A0690"/>
    <w:rsid w:val="003A10E4"/>
    <w:rsid w:val="003A4B47"/>
    <w:rsid w:val="003A5CDC"/>
    <w:rsid w:val="003A69D0"/>
    <w:rsid w:val="003A7A13"/>
    <w:rsid w:val="003B1170"/>
    <w:rsid w:val="003B147F"/>
    <w:rsid w:val="003B160F"/>
    <w:rsid w:val="003B24AF"/>
    <w:rsid w:val="003B37C1"/>
    <w:rsid w:val="003B4CCC"/>
    <w:rsid w:val="003B6863"/>
    <w:rsid w:val="003B7182"/>
    <w:rsid w:val="003C05E6"/>
    <w:rsid w:val="003C181E"/>
    <w:rsid w:val="003C34EF"/>
    <w:rsid w:val="003C4150"/>
    <w:rsid w:val="003C5680"/>
    <w:rsid w:val="003C5D53"/>
    <w:rsid w:val="003C614A"/>
    <w:rsid w:val="003C6510"/>
    <w:rsid w:val="003C6532"/>
    <w:rsid w:val="003C67A6"/>
    <w:rsid w:val="003C7232"/>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3F6380"/>
    <w:rsid w:val="0040091C"/>
    <w:rsid w:val="00401876"/>
    <w:rsid w:val="00404ABF"/>
    <w:rsid w:val="004055E9"/>
    <w:rsid w:val="00405762"/>
    <w:rsid w:val="004058C6"/>
    <w:rsid w:val="0040630E"/>
    <w:rsid w:val="00406947"/>
    <w:rsid w:val="00406D7A"/>
    <w:rsid w:val="004070B3"/>
    <w:rsid w:val="004102B1"/>
    <w:rsid w:val="00412876"/>
    <w:rsid w:val="00413A7A"/>
    <w:rsid w:val="0041463C"/>
    <w:rsid w:val="00417A1E"/>
    <w:rsid w:val="00420284"/>
    <w:rsid w:val="004218A2"/>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3D57"/>
    <w:rsid w:val="00464E5B"/>
    <w:rsid w:val="0047055A"/>
    <w:rsid w:val="004714A5"/>
    <w:rsid w:val="004724B0"/>
    <w:rsid w:val="004724C6"/>
    <w:rsid w:val="0047258A"/>
    <w:rsid w:val="00472733"/>
    <w:rsid w:val="00472A84"/>
    <w:rsid w:val="00473913"/>
    <w:rsid w:val="00474450"/>
    <w:rsid w:val="00474C9D"/>
    <w:rsid w:val="00474D47"/>
    <w:rsid w:val="00475E62"/>
    <w:rsid w:val="00485198"/>
    <w:rsid w:val="00486B8B"/>
    <w:rsid w:val="004873E6"/>
    <w:rsid w:val="00491203"/>
    <w:rsid w:val="00491489"/>
    <w:rsid w:val="00491D6F"/>
    <w:rsid w:val="00492C1C"/>
    <w:rsid w:val="00493641"/>
    <w:rsid w:val="00493EB4"/>
    <w:rsid w:val="00494B2A"/>
    <w:rsid w:val="004A3514"/>
    <w:rsid w:val="004A41B5"/>
    <w:rsid w:val="004A41BB"/>
    <w:rsid w:val="004A44D6"/>
    <w:rsid w:val="004A56F2"/>
    <w:rsid w:val="004A70FE"/>
    <w:rsid w:val="004B15B8"/>
    <w:rsid w:val="004B566C"/>
    <w:rsid w:val="004B7A86"/>
    <w:rsid w:val="004B7B48"/>
    <w:rsid w:val="004C0A50"/>
    <w:rsid w:val="004C20AA"/>
    <w:rsid w:val="004C3FD4"/>
    <w:rsid w:val="004C463E"/>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4F55D3"/>
    <w:rsid w:val="00500F0A"/>
    <w:rsid w:val="00503207"/>
    <w:rsid w:val="0050334E"/>
    <w:rsid w:val="00503808"/>
    <w:rsid w:val="00505315"/>
    <w:rsid w:val="00505387"/>
    <w:rsid w:val="00505F3D"/>
    <w:rsid w:val="005063C3"/>
    <w:rsid w:val="005067FF"/>
    <w:rsid w:val="00507EA0"/>
    <w:rsid w:val="00512DF7"/>
    <w:rsid w:val="005141E7"/>
    <w:rsid w:val="005168DA"/>
    <w:rsid w:val="00517035"/>
    <w:rsid w:val="00517E63"/>
    <w:rsid w:val="005240BC"/>
    <w:rsid w:val="00525A34"/>
    <w:rsid w:val="00526B0D"/>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3771"/>
    <w:rsid w:val="00564B65"/>
    <w:rsid w:val="0057102F"/>
    <w:rsid w:val="005776DD"/>
    <w:rsid w:val="00582117"/>
    <w:rsid w:val="00583F32"/>
    <w:rsid w:val="0058478F"/>
    <w:rsid w:val="00584D82"/>
    <w:rsid w:val="005856ED"/>
    <w:rsid w:val="00591711"/>
    <w:rsid w:val="00591755"/>
    <w:rsid w:val="00593315"/>
    <w:rsid w:val="005948D2"/>
    <w:rsid w:val="0059718D"/>
    <w:rsid w:val="00597AD6"/>
    <w:rsid w:val="005A0A7D"/>
    <w:rsid w:val="005A170D"/>
    <w:rsid w:val="005A2B9C"/>
    <w:rsid w:val="005A6C96"/>
    <w:rsid w:val="005B0A17"/>
    <w:rsid w:val="005B251F"/>
    <w:rsid w:val="005B4BBD"/>
    <w:rsid w:val="005B599A"/>
    <w:rsid w:val="005B5CD2"/>
    <w:rsid w:val="005B6F2E"/>
    <w:rsid w:val="005B7319"/>
    <w:rsid w:val="005C1831"/>
    <w:rsid w:val="005C277F"/>
    <w:rsid w:val="005C7B25"/>
    <w:rsid w:val="005D0418"/>
    <w:rsid w:val="005D1B59"/>
    <w:rsid w:val="005D282B"/>
    <w:rsid w:val="005D59B2"/>
    <w:rsid w:val="005D7CF5"/>
    <w:rsid w:val="005E1D58"/>
    <w:rsid w:val="005E38D1"/>
    <w:rsid w:val="005E7B9D"/>
    <w:rsid w:val="005F0D29"/>
    <w:rsid w:val="005F1785"/>
    <w:rsid w:val="005F2395"/>
    <w:rsid w:val="005F2C57"/>
    <w:rsid w:val="005F5193"/>
    <w:rsid w:val="005F6568"/>
    <w:rsid w:val="005F6B21"/>
    <w:rsid w:val="00600064"/>
    <w:rsid w:val="0060008F"/>
    <w:rsid w:val="00600D83"/>
    <w:rsid w:val="006010BB"/>
    <w:rsid w:val="0060275E"/>
    <w:rsid w:val="00602D17"/>
    <w:rsid w:val="00606C2F"/>
    <w:rsid w:val="00610E37"/>
    <w:rsid w:val="006124F9"/>
    <w:rsid w:val="00620286"/>
    <w:rsid w:val="006207ED"/>
    <w:rsid w:val="006232D7"/>
    <w:rsid w:val="00626854"/>
    <w:rsid w:val="00626BC9"/>
    <w:rsid w:val="00630DA9"/>
    <w:rsid w:val="0063111E"/>
    <w:rsid w:val="00636121"/>
    <w:rsid w:val="00637B4D"/>
    <w:rsid w:val="00640A25"/>
    <w:rsid w:val="00644623"/>
    <w:rsid w:val="006447C7"/>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25D5"/>
    <w:rsid w:val="006C4E32"/>
    <w:rsid w:val="006C56D8"/>
    <w:rsid w:val="006C602E"/>
    <w:rsid w:val="006D07AE"/>
    <w:rsid w:val="006D1C93"/>
    <w:rsid w:val="006D20E1"/>
    <w:rsid w:val="006D225A"/>
    <w:rsid w:val="006D230E"/>
    <w:rsid w:val="006D44B4"/>
    <w:rsid w:val="006D60A3"/>
    <w:rsid w:val="006E0B01"/>
    <w:rsid w:val="006E0DB6"/>
    <w:rsid w:val="006E1326"/>
    <w:rsid w:val="006E2EF4"/>
    <w:rsid w:val="006E34CE"/>
    <w:rsid w:val="006E3F11"/>
    <w:rsid w:val="006E4B45"/>
    <w:rsid w:val="006E526C"/>
    <w:rsid w:val="006E737F"/>
    <w:rsid w:val="006F0039"/>
    <w:rsid w:val="006F174D"/>
    <w:rsid w:val="006F2ADB"/>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A7E"/>
    <w:rsid w:val="00721CF6"/>
    <w:rsid w:val="007228A2"/>
    <w:rsid w:val="00723E46"/>
    <w:rsid w:val="0072520A"/>
    <w:rsid w:val="00725238"/>
    <w:rsid w:val="00726CD3"/>
    <w:rsid w:val="007313DA"/>
    <w:rsid w:val="007324F1"/>
    <w:rsid w:val="00733826"/>
    <w:rsid w:val="0073501A"/>
    <w:rsid w:val="00735716"/>
    <w:rsid w:val="007372AE"/>
    <w:rsid w:val="00740BA9"/>
    <w:rsid w:val="007411E3"/>
    <w:rsid w:val="00743662"/>
    <w:rsid w:val="00744F36"/>
    <w:rsid w:val="00746705"/>
    <w:rsid w:val="007516A5"/>
    <w:rsid w:val="00753C4B"/>
    <w:rsid w:val="00761F3E"/>
    <w:rsid w:val="00761F75"/>
    <w:rsid w:val="00763719"/>
    <w:rsid w:val="00764707"/>
    <w:rsid w:val="007649FC"/>
    <w:rsid w:val="00766242"/>
    <w:rsid w:val="00766CFB"/>
    <w:rsid w:val="00770C98"/>
    <w:rsid w:val="00771167"/>
    <w:rsid w:val="0077323B"/>
    <w:rsid w:val="00775AD7"/>
    <w:rsid w:val="00780540"/>
    <w:rsid w:val="00780608"/>
    <w:rsid w:val="007816FF"/>
    <w:rsid w:val="007837B0"/>
    <w:rsid w:val="00783B44"/>
    <w:rsid w:val="00785028"/>
    <w:rsid w:val="007860D1"/>
    <w:rsid w:val="0079031B"/>
    <w:rsid w:val="00793FA2"/>
    <w:rsid w:val="0079428D"/>
    <w:rsid w:val="00797C9B"/>
    <w:rsid w:val="007A1BB4"/>
    <w:rsid w:val="007A2407"/>
    <w:rsid w:val="007A3A5A"/>
    <w:rsid w:val="007A4370"/>
    <w:rsid w:val="007A6DB6"/>
    <w:rsid w:val="007B038B"/>
    <w:rsid w:val="007B6D8E"/>
    <w:rsid w:val="007B7575"/>
    <w:rsid w:val="007C0B89"/>
    <w:rsid w:val="007D266D"/>
    <w:rsid w:val="007D35B7"/>
    <w:rsid w:val="007D4392"/>
    <w:rsid w:val="007E05D3"/>
    <w:rsid w:val="007E1D15"/>
    <w:rsid w:val="007E1DEA"/>
    <w:rsid w:val="007E2202"/>
    <w:rsid w:val="007E2AFB"/>
    <w:rsid w:val="007E3256"/>
    <w:rsid w:val="007E6D79"/>
    <w:rsid w:val="007E70DC"/>
    <w:rsid w:val="007F0240"/>
    <w:rsid w:val="007F0A5D"/>
    <w:rsid w:val="007F28A8"/>
    <w:rsid w:val="007F5698"/>
    <w:rsid w:val="007F65CD"/>
    <w:rsid w:val="00800458"/>
    <w:rsid w:val="00800A8E"/>
    <w:rsid w:val="0080104F"/>
    <w:rsid w:val="00801E30"/>
    <w:rsid w:val="0080249F"/>
    <w:rsid w:val="008026B8"/>
    <w:rsid w:val="008039BE"/>
    <w:rsid w:val="008050FF"/>
    <w:rsid w:val="008107A5"/>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32F2"/>
    <w:rsid w:val="00847ABE"/>
    <w:rsid w:val="008513E1"/>
    <w:rsid w:val="008516AC"/>
    <w:rsid w:val="00851AE3"/>
    <w:rsid w:val="008546E5"/>
    <w:rsid w:val="00855ABB"/>
    <w:rsid w:val="00855C5F"/>
    <w:rsid w:val="0085690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4873"/>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506"/>
    <w:rsid w:val="008E73F2"/>
    <w:rsid w:val="008E7F0F"/>
    <w:rsid w:val="008F0EAA"/>
    <w:rsid w:val="008F2465"/>
    <w:rsid w:val="00900AE8"/>
    <w:rsid w:val="00900DAD"/>
    <w:rsid w:val="009027C1"/>
    <w:rsid w:val="00903713"/>
    <w:rsid w:val="009068D3"/>
    <w:rsid w:val="0091408E"/>
    <w:rsid w:val="00914E27"/>
    <w:rsid w:val="0091545D"/>
    <w:rsid w:val="00917E04"/>
    <w:rsid w:val="0092104C"/>
    <w:rsid w:val="009214B1"/>
    <w:rsid w:val="009237FA"/>
    <w:rsid w:val="0093212C"/>
    <w:rsid w:val="0093248D"/>
    <w:rsid w:val="00932690"/>
    <w:rsid w:val="0093716C"/>
    <w:rsid w:val="009378CA"/>
    <w:rsid w:val="00937BEB"/>
    <w:rsid w:val="00940A5E"/>
    <w:rsid w:val="00941BDA"/>
    <w:rsid w:val="0094254F"/>
    <w:rsid w:val="00942610"/>
    <w:rsid w:val="0094389C"/>
    <w:rsid w:val="009442A0"/>
    <w:rsid w:val="00945B77"/>
    <w:rsid w:val="0095025E"/>
    <w:rsid w:val="00951442"/>
    <w:rsid w:val="0095203F"/>
    <w:rsid w:val="0095400F"/>
    <w:rsid w:val="00954B26"/>
    <w:rsid w:val="00955C4C"/>
    <w:rsid w:val="00956698"/>
    <w:rsid w:val="00956970"/>
    <w:rsid w:val="009600F5"/>
    <w:rsid w:val="009630EC"/>
    <w:rsid w:val="009653A9"/>
    <w:rsid w:val="009658A1"/>
    <w:rsid w:val="009729E7"/>
    <w:rsid w:val="009738E6"/>
    <w:rsid w:val="009744C0"/>
    <w:rsid w:val="00975E23"/>
    <w:rsid w:val="0097676A"/>
    <w:rsid w:val="00976C11"/>
    <w:rsid w:val="00977649"/>
    <w:rsid w:val="00977B71"/>
    <w:rsid w:val="00983F6B"/>
    <w:rsid w:val="00984B5D"/>
    <w:rsid w:val="00987B70"/>
    <w:rsid w:val="009933FA"/>
    <w:rsid w:val="00993D0B"/>
    <w:rsid w:val="00994BC1"/>
    <w:rsid w:val="00995338"/>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592"/>
    <w:rsid w:val="009C7255"/>
    <w:rsid w:val="009D0983"/>
    <w:rsid w:val="009D1C95"/>
    <w:rsid w:val="009D7A15"/>
    <w:rsid w:val="009D7BA5"/>
    <w:rsid w:val="009E209B"/>
    <w:rsid w:val="009E4706"/>
    <w:rsid w:val="009E6FCF"/>
    <w:rsid w:val="009E7707"/>
    <w:rsid w:val="009F0747"/>
    <w:rsid w:val="00A01EFB"/>
    <w:rsid w:val="00A03514"/>
    <w:rsid w:val="00A05E16"/>
    <w:rsid w:val="00A10354"/>
    <w:rsid w:val="00A11884"/>
    <w:rsid w:val="00A1222E"/>
    <w:rsid w:val="00A13320"/>
    <w:rsid w:val="00A13A3E"/>
    <w:rsid w:val="00A1418A"/>
    <w:rsid w:val="00A15434"/>
    <w:rsid w:val="00A16796"/>
    <w:rsid w:val="00A169AB"/>
    <w:rsid w:val="00A17079"/>
    <w:rsid w:val="00A17609"/>
    <w:rsid w:val="00A20BA6"/>
    <w:rsid w:val="00A22F7F"/>
    <w:rsid w:val="00A23E27"/>
    <w:rsid w:val="00A25003"/>
    <w:rsid w:val="00A253A1"/>
    <w:rsid w:val="00A25948"/>
    <w:rsid w:val="00A30D5C"/>
    <w:rsid w:val="00A3476A"/>
    <w:rsid w:val="00A3787F"/>
    <w:rsid w:val="00A37E48"/>
    <w:rsid w:val="00A4076C"/>
    <w:rsid w:val="00A419CC"/>
    <w:rsid w:val="00A42385"/>
    <w:rsid w:val="00A448C3"/>
    <w:rsid w:val="00A45713"/>
    <w:rsid w:val="00A458D4"/>
    <w:rsid w:val="00A466FA"/>
    <w:rsid w:val="00A46C4F"/>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0508"/>
    <w:rsid w:val="00A94229"/>
    <w:rsid w:val="00A955BA"/>
    <w:rsid w:val="00A96133"/>
    <w:rsid w:val="00A96E3E"/>
    <w:rsid w:val="00A97226"/>
    <w:rsid w:val="00AA0E64"/>
    <w:rsid w:val="00AA142F"/>
    <w:rsid w:val="00AA1C73"/>
    <w:rsid w:val="00AA24DA"/>
    <w:rsid w:val="00AA38AE"/>
    <w:rsid w:val="00AA3D94"/>
    <w:rsid w:val="00AA4814"/>
    <w:rsid w:val="00AA4863"/>
    <w:rsid w:val="00AA49A7"/>
    <w:rsid w:val="00AA4C8F"/>
    <w:rsid w:val="00AA53DB"/>
    <w:rsid w:val="00AA5465"/>
    <w:rsid w:val="00AA55A6"/>
    <w:rsid w:val="00AA6DC7"/>
    <w:rsid w:val="00AB04B6"/>
    <w:rsid w:val="00AB0EC7"/>
    <w:rsid w:val="00AB239A"/>
    <w:rsid w:val="00AB35C1"/>
    <w:rsid w:val="00AB400F"/>
    <w:rsid w:val="00AB474E"/>
    <w:rsid w:val="00AB75A0"/>
    <w:rsid w:val="00AC0EE3"/>
    <w:rsid w:val="00AC2958"/>
    <w:rsid w:val="00AC39FB"/>
    <w:rsid w:val="00AC4A90"/>
    <w:rsid w:val="00AC5BA1"/>
    <w:rsid w:val="00AC5E0B"/>
    <w:rsid w:val="00AC6332"/>
    <w:rsid w:val="00AC6C70"/>
    <w:rsid w:val="00AC6EB5"/>
    <w:rsid w:val="00AD01A9"/>
    <w:rsid w:val="00AD129D"/>
    <w:rsid w:val="00AD1F9A"/>
    <w:rsid w:val="00AD47E3"/>
    <w:rsid w:val="00AD4919"/>
    <w:rsid w:val="00AD53C7"/>
    <w:rsid w:val="00AD60ED"/>
    <w:rsid w:val="00AD61F5"/>
    <w:rsid w:val="00AD6BC5"/>
    <w:rsid w:val="00AD6D79"/>
    <w:rsid w:val="00AD7ADC"/>
    <w:rsid w:val="00AE08EB"/>
    <w:rsid w:val="00AE1C9F"/>
    <w:rsid w:val="00AE3BCA"/>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51583"/>
    <w:rsid w:val="00B532EF"/>
    <w:rsid w:val="00B54967"/>
    <w:rsid w:val="00B6300F"/>
    <w:rsid w:val="00B64E0E"/>
    <w:rsid w:val="00B677FB"/>
    <w:rsid w:val="00B70389"/>
    <w:rsid w:val="00B71DD8"/>
    <w:rsid w:val="00B746F5"/>
    <w:rsid w:val="00B840AE"/>
    <w:rsid w:val="00B84623"/>
    <w:rsid w:val="00B917F6"/>
    <w:rsid w:val="00B923F9"/>
    <w:rsid w:val="00B92499"/>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CBA"/>
    <w:rsid w:val="00BC7E6E"/>
    <w:rsid w:val="00BD0AC5"/>
    <w:rsid w:val="00BD2D51"/>
    <w:rsid w:val="00BD641E"/>
    <w:rsid w:val="00BD676A"/>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1384C"/>
    <w:rsid w:val="00C15A09"/>
    <w:rsid w:val="00C1751E"/>
    <w:rsid w:val="00C17667"/>
    <w:rsid w:val="00C17B62"/>
    <w:rsid w:val="00C17C6C"/>
    <w:rsid w:val="00C21339"/>
    <w:rsid w:val="00C237C3"/>
    <w:rsid w:val="00C238A1"/>
    <w:rsid w:val="00C24520"/>
    <w:rsid w:val="00C25396"/>
    <w:rsid w:val="00C255D3"/>
    <w:rsid w:val="00C266F9"/>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7048"/>
    <w:rsid w:val="00C704BF"/>
    <w:rsid w:val="00C71239"/>
    <w:rsid w:val="00C72489"/>
    <w:rsid w:val="00C74A4D"/>
    <w:rsid w:val="00C74DAF"/>
    <w:rsid w:val="00C74F5E"/>
    <w:rsid w:val="00C75EA5"/>
    <w:rsid w:val="00C7727A"/>
    <w:rsid w:val="00C80116"/>
    <w:rsid w:val="00C80522"/>
    <w:rsid w:val="00C87BFC"/>
    <w:rsid w:val="00C924F3"/>
    <w:rsid w:val="00C928DC"/>
    <w:rsid w:val="00C96150"/>
    <w:rsid w:val="00CA14AB"/>
    <w:rsid w:val="00CA3F7A"/>
    <w:rsid w:val="00CB0C6C"/>
    <w:rsid w:val="00CB3C0E"/>
    <w:rsid w:val="00CB5033"/>
    <w:rsid w:val="00CB6084"/>
    <w:rsid w:val="00CB632B"/>
    <w:rsid w:val="00CC001C"/>
    <w:rsid w:val="00CC37ED"/>
    <w:rsid w:val="00CC71DC"/>
    <w:rsid w:val="00CD085A"/>
    <w:rsid w:val="00CD61C8"/>
    <w:rsid w:val="00CD665D"/>
    <w:rsid w:val="00CD7980"/>
    <w:rsid w:val="00CD7FCE"/>
    <w:rsid w:val="00CE07C1"/>
    <w:rsid w:val="00CE4991"/>
    <w:rsid w:val="00CE5586"/>
    <w:rsid w:val="00CF196F"/>
    <w:rsid w:val="00CF5AC9"/>
    <w:rsid w:val="00CF5E71"/>
    <w:rsid w:val="00CF776E"/>
    <w:rsid w:val="00CF7FAC"/>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527B"/>
    <w:rsid w:val="00D85887"/>
    <w:rsid w:val="00D86784"/>
    <w:rsid w:val="00D911C9"/>
    <w:rsid w:val="00D920E6"/>
    <w:rsid w:val="00D9360E"/>
    <w:rsid w:val="00D945B8"/>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3338"/>
    <w:rsid w:val="00DC3EA2"/>
    <w:rsid w:val="00DC51B8"/>
    <w:rsid w:val="00DC7755"/>
    <w:rsid w:val="00DD079B"/>
    <w:rsid w:val="00DD1CA4"/>
    <w:rsid w:val="00DD2770"/>
    <w:rsid w:val="00DD491B"/>
    <w:rsid w:val="00DE0B91"/>
    <w:rsid w:val="00DE16EC"/>
    <w:rsid w:val="00DE184F"/>
    <w:rsid w:val="00DE2456"/>
    <w:rsid w:val="00DE2A08"/>
    <w:rsid w:val="00DE2B4D"/>
    <w:rsid w:val="00DE3FA2"/>
    <w:rsid w:val="00DE519B"/>
    <w:rsid w:val="00DE6357"/>
    <w:rsid w:val="00DE6413"/>
    <w:rsid w:val="00DE6A25"/>
    <w:rsid w:val="00DE6DDD"/>
    <w:rsid w:val="00DE7613"/>
    <w:rsid w:val="00DF0945"/>
    <w:rsid w:val="00DF3686"/>
    <w:rsid w:val="00DF54D3"/>
    <w:rsid w:val="00DF58EA"/>
    <w:rsid w:val="00DF597B"/>
    <w:rsid w:val="00DF5CB4"/>
    <w:rsid w:val="00DF5EEE"/>
    <w:rsid w:val="00E00A58"/>
    <w:rsid w:val="00E00E44"/>
    <w:rsid w:val="00E049A8"/>
    <w:rsid w:val="00E05F5E"/>
    <w:rsid w:val="00E063DE"/>
    <w:rsid w:val="00E0766C"/>
    <w:rsid w:val="00E120C4"/>
    <w:rsid w:val="00E12100"/>
    <w:rsid w:val="00E12174"/>
    <w:rsid w:val="00E12ECB"/>
    <w:rsid w:val="00E1451F"/>
    <w:rsid w:val="00E15A72"/>
    <w:rsid w:val="00E15E28"/>
    <w:rsid w:val="00E16577"/>
    <w:rsid w:val="00E2078A"/>
    <w:rsid w:val="00E21C3A"/>
    <w:rsid w:val="00E232CD"/>
    <w:rsid w:val="00E23D0C"/>
    <w:rsid w:val="00E25731"/>
    <w:rsid w:val="00E257CC"/>
    <w:rsid w:val="00E27637"/>
    <w:rsid w:val="00E306AA"/>
    <w:rsid w:val="00E36051"/>
    <w:rsid w:val="00E41900"/>
    <w:rsid w:val="00E437DB"/>
    <w:rsid w:val="00E43EDC"/>
    <w:rsid w:val="00E44266"/>
    <w:rsid w:val="00E47000"/>
    <w:rsid w:val="00E47260"/>
    <w:rsid w:val="00E50028"/>
    <w:rsid w:val="00E544FA"/>
    <w:rsid w:val="00E546D0"/>
    <w:rsid w:val="00E547EC"/>
    <w:rsid w:val="00E55E83"/>
    <w:rsid w:val="00E5792E"/>
    <w:rsid w:val="00E6077C"/>
    <w:rsid w:val="00E63EFE"/>
    <w:rsid w:val="00E64B06"/>
    <w:rsid w:val="00E6618E"/>
    <w:rsid w:val="00E66C10"/>
    <w:rsid w:val="00E6714B"/>
    <w:rsid w:val="00E70061"/>
    <w:rsid w:val="00E71B34"/>
    <w:rsid w:val="00E72CAD"/>
    <w:rsid w:val="00E73BC2"/>
    <w:rsid w:val="00E74765"/>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6759"/>
    <w:rsid w:val="00EE1504"/>
    <w:rsid w:val="00EE2295"/>
    <w:rsid w:val="00EE349F"/>
    <w:rsid w:val="00EE3B5B"/>
    <w:rsid w:val="00EE4CC9"/>
    <w:rsid w:val="00EE5154"/>
    <w:rsid w:val="00EE65AD"/>
    <w:rsid w:val="00EE7DAE"/>
    <w:rsid w:val="00EF19C0"/>
    <w:rsid w:val="00EF2063"/>
    <w:rsid w:val="00EF2729"/>
    <w:rsid w:val="00EF2CDE"/>
    <w:rsid w:val="00EF36C4"/>
    <w:rsid w:val="00EF4681"/>
    <w:rsid w:val="00EF4800"/>
    <w:rsid w:val="00EF4F4A"/>
    <w:rsid w:val="00EF5FC4"/>
    <w:rsid w:val="00EF6742"/>
    <w:rsid w:val="00EF674A"/>
    <w:rsid w:val="00F00A3D"/>
    <w:rsid w:val="00F01D5E"/>
    <w:rsid w:val="00F03206"/>
    <w:rsid w:val="00F03378"/>
    <w:rsid w:val="00F05023"/>
    <w:rsid w:val="00F056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14DC"/>
    <w:rsid w:val="00F619CA"/>
    <w:rsid w:val="00F622F7"/>
    <w:rsid w:val="00F6263D"/>
    <w:rsid w:val="00F63877"/>
    <w:rsid w:val="00F65536"/>
    <w:rsid w:val="00F72B10"/>
    <w:rsid w:val="00F732FC"/>
    <w:rsid w:val="00F737A3"/>
    <w:rsid w:val="00F75FEC"/>
    <w:rsid w:val="00F77359"/>
    <w:rsid w:val="00F7796E"/>
    <w:rsid w:val="00F77B7E"/>
    <w:rsid w:val="00F816CB"/>
    <w:rsid w:val="00F82706"/>
    <w:rsid w:val="00F82DB0"/>
    <w:rsid w:val="00F83906"/>
    <w:rsid w:val="00F85152"/>
    <w:rsid w:val="00F868D2"/>
    <w:rsid w:val="00F86A73"/>
    <w:rsid w:val="00F93C97"/>
    <w:rsid w:val="00F94017"/>
    <w:rsid w:val="00F979E4"/>
    <w:rsid w:val="00FA5139"/>
    <w:rsid w:val="00FA58DA"/>
    <w:rsid w:val="00FA6328"/>
    <w:rsid w:val="00FA6C90"/>
    <w:rsid w:val="00FA6D71"/>
    <w:rsid w:val="00FA6E32"/>
    <w:rsid w:val="00FB0787"/>
    <w:rsid w:val="00FB1DB4"/>
    <w:rsid w:val="00FB4998"/>
    <w:rsid w:val="00FC29AC"/>
    <w:rsid w:val="00FC345B"/>
    <w:rsid w:val="00FC4905"/>
    <w:rsid w:val="00FD1776"/>
    <w:rsid w:val="00FD4E37"/>
    <w:rsid w:val="00FE340C"/>
    <w:rsid w:val="00FE4B99"/>
    <w:rsid w:val="00FE6DB6"/>
    <w:rsid w:val="00FF1DD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5BAD3F12-2C27-4D99-BBED-83A42577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ì¬º¥¹¥È¶ÎÂä,ÁÐ³ö¶ÎÂä,列表段落1,—ño’i—Ž,¥ê¥¹¥È¶ÎÂä,1st level - Bullet List Paragraph,Lettre d'introduction,Paragrafo elenco,Normal bullet 2,Bullet list,列,목록단락,列出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ì¬º¥¹¥È¶ÎÂä Car,ÁÐ³ö¶ÎÂä Car,列表段落1 Car,—ño’i—Ž Car,¥ê¥¹¥È¶ÎÂä Car,1st level - Bullet List Paragraph Car,Paragrafo elenco Car"/>
    <w:link w:val="Paragraphedeliste"/>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9"/>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character" w:customStyle="1" w:styleId="ParagraphedelisteCar1">
    <w:name w:val="Paragraphe de liste Car1"/>
    <w:uiPriority w:val="34"/>
    <w:qFormat/>
    <w:locked/>
    <w:rsid w:val="006E4B4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2.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3.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5.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6.xml><?xml version="1.0" encoding="utf-8"?>
<ds:datastoreItem xmlns:ds="http://schemas.openxmlformats.org/officeDocument/2006/customXml" ds:itemID="{9BBF1E00-7312-4893-AFDB-20A852C9A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902</Words>
  <Characters>4966</Characters>
  <Application>Microsoft Office Word</Application>
  <DocSecurity>0</DocSecurity>
  <Lines>41</Lines>
  <Paragraphs>11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2</cp:revision>
  <dcterms:created xsi:type="dcterms:W3CDTF">2024-12-02T09:27:00Z</dcterms:created>
  <dcterms:modified xsi:type="dcterms:W3CDTF">2024-12-02T09:27:00Z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